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2B566" w14:textId="6FBCCDD4" w:rsidR="00345C31" w:rsidRPr="00345C31" w:rsidRDefault="00345C31" w:rsidP="00BC6268">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Garamond" w:hAnsi="Garamond"/>
          <w:b/>
          <w:bCs/>
          <w:sz w:val="32"/>
          <w:szCs w:val="32"/>
        </w:rPr>
      </w:pPr>
      <w:r w:rsidRPr="00345C31">
        <w:rPr>
          <w:rFonts w:ascii="Garamond" w:hAnsi="Garamond"/>
          <w:b/>
          <w:bCs/>
          <w:sz w:val="32"/>
          <w:szCs w:val="32"/>
        </w:rPr>
        <w:t>MERILA IN KRITERIJI ZA IZBOR</w:t>
      </w:r>
    </w:p>
    <w:p w14:paraId="1C91ACD7" w14:textId="77777777" w:rsidR="00BC6268" w:rsidRPr="00BC6268" w:rsidRDefault="00BC6268" w:rsidP="00BC6268">
      <w:pPr>
        <w:spacing w:after="0"/>
        <w:jc w:val="center"/>
        <w:rPr>
          <w:rFonts w:ascii="Garamond" w:hAnsi="Garamond"/>
          <w:b/>
          <w:bCs/>
          <w:sz w:val="24"/>
          <w:szCs w:val="24"/>
        </w:rPr>
      </w:pPr>
      <w:r w:rsidRPr="00BC6268">
        <w:rPr>
          <w:rFonts w:ascii="Garamond" w:hAnsi="Garamond"/>
          <w:b/>
          <w:bCs/>
          <w:sz w:val="24"/>
          <w:szCs w:val="24"/>
        </w:rPr>
        <w:t>JAVNI RAZPIS</w:t>
      </w:r>
    </w:p>
    <w:p w14:paraId="5856E4F5" w14:textId="3931280A" w:rsidR="00BC6268" w:rsidRPr="00345C31" w:rsidRDefault="00BC6268" w:rsidP="00BC6268">
      <w:pPr>
        <w:spacing w:after="0"/>
        <w:jc w:val="center"/>
        <w:rPr>
          <w:rFonts w:ascii="Garamond" w:hAnsi="Garamond"/>
          <w:sz w:val="24"/>
          <w:szCs w:val="24"/>
        </w:rPr>
      </w:pPr>
      <w:r w:rsidRPr="00BC6268">
        <w:rPr>
          <w:rFonts w:ascii="Garamond" w:hAnsi="Garamond"/>
          <w:b/>
          <w:bCs/>
          <w:sz w:val="24"/>
          <w:szCs w:val="24"/>
        </w:rPr>
        <w:t>Za sofinanciranje obnove kulturne dediščine na območju občine Šentrupert v letu 2024</w:t>
      </w:r>
    </w:p>
    <w:p w14:paraId="23C073E4" w14:textId="77777777" w:rsidR="00BC6268" w:rsidRDefault="00BC6268" w:rsidP="00345C31">
      <w:pPr>
        <w:jc w:val="center"/>
        <w:rPr>
          <w:rFonts w:ascii="Garamond" w:hAnsi="Garamond"/>
          <w:b/>
          <w:bCs/>
          <w:sz w:val="24"/>
          <w:szCs w:val="24"/>
          <w:u w:val="single"/>
        </w:rPr>
      </w:pPr>
    </w:p>
    <w:p w14:paraId="092993DA" w14:textId="23B64D4E" w:rsidR="00345C31" w:rsidRPr="00345C31" w:rsidRDefault="00345C31" w:rsidP="00345C31">
      <w:pPr>
        <w:jc w:val="center"/>
        <w:rPr>
          <w:rFonts w:ascii="Garamond" w:hAnsi="Garamond"/>
          <w:b/>
          <w:bCs/>
          <w:sz w:val="24"/>
          <w:szCs w:val="24"/>
          <w:u w:val="single"/>
        </w:rPr>
      </w:pPr>
      <w:r w:rsidRPr="00345C31">
        <w:rPr>
          <w:rFonts w:ascii="Garamond" w:hAnsi="Garamond"/>
          <w:b/>
          <w:bCs/>
          <w:sz w:val="24"/>
          <w:szCs w:val="24"/>
          <w:u w:val="single"/>
        </w:rPr>
        <w:t xml:space="preserve">OCENJEVALNI LIST </w:t>
      </w:r>
    </w:p>
    <w:p w14:paraId="1B19BF01" w14:textId="77777777" w:rsidR="00345C31" w:rsidRPr="00345C31" w:rsidRDefault="00345C31" w:rsidP="00345C31">
      <w:pPr>
        <w:jc w:val="center"/>
        <w:rPr>
          <w:rFonts w:ascii="Garamond" w:hAnsi="Garamond"/>
          <w:b/>
          <w:bCs/>
          <w:sz w:val="32"/>
          <w:szCs w:val="32"/>
        </w:rPr>
      </w:pPr>
    </w:p>
    <w:p w14:paraId="45C154AB" w14:textId="34576AA8" w:rsidR="00345C31" w:rsidRPr="00345C31" w:rsidRDefault="00BC6268" w:rsidP="00BC6268">
      <w:pPr>
        <w:spacing w:after="0" w:line="240" w:lineRule="auto"/>
        <w:rPr>
          <w:rFonts w:ascii="Garamond" w:hAnsi="Garamond"/>
          <w:b/>
          <w:bCs/>
          <w:sz w:val="24"/>
          <w:szCs w:val="24"/>
        </w:rPr>
      </w:pPr>
      <w:r w:rsidRPr="00345C31">
        <w:rPr>
          <w:rFonts w:ascii="Garamond" w:hAnsi="Garamond"/>
          <w:b/>
          <w:bCs/>
          <w:sz w:val="24"/>
          <w:szCs w:val="24"/>
        </w:rPr>
        <w:t>Zaporedna št. loge:</w:t>
      </w:r>
      <w:r w:rsidR="00345C31" w:rsidRPr="00345C31">
        <w:rPr>
          <w:rFonts w:ascii="Garamond" w:hAnsi="Garamond"/>
          <w:b/>
          <w:bCs/>
          <w:sz w:val="24"/>
          <w:szCs w:val="24"/>
        </w:rPr>
        <w:t xml:space="preserve"> </w:t>
      </w:r>
    </w:p>
    <w:p w14:paraId="24D9ECA7" w14:textId="105321FF" w:rsidR="00345C31" w:rsidRPr="00345C31" w:rsidRDefault="00BC6268" w:rsidP="00BC6268">
      <w:pPr>
        <w:spacing w:after="0" w:line="240" w:lineRule="auto"/>
        <w:rPr>
          <w:rFonts w:ascii="Garamond" w:hAnsi="Garamond"/>
          <w:b/>
          <w:bCs/>
          <w:sz w:val="24"/>
          <w:szCs w:val="24"/>
        </w:rPr>
      </w:pPr>
      <w:r w:rsidRPr="00345C31">
        <w:rPr>
          <w:rFonts w:ascii="Garamond" w:hAnsi="Garamond"/>
          <w:b/>
          <w:bCs/>
          <w:sz w:val="24"/>
          <w:szCs w:val="24"/>
        </w:rPr>
        <w:t>Številka:</w:t>
      </w:r>
      <w:r w:rsidR="00345C31" w:rsidRPr="00345C31">
        <w:rPr>
          <w:rFonts w:ascii="Garamond" w:hAnsi="Garamond"/>
          <w:b/>
          <w:bCs/>
          <w:sz w:val="24"/>
          <w:szCs w:val="24"/>
        </w:rPr>
        <w:t xml:space="preserve"> </w:t>
      </w:r>
    </w:p>
    <w:p w14:paraId="575895EA" w14:textId="5D9196D0" w:rsidR="00345C31" w:rsidRPr="00345C31" w:rsidRDefault="00BC6268" w:rsidP="00BC6268">
      <w:pPr>
        <w:spacing w:after="0" w:line="240" w:lineRule="auto"/>
        <w:rPr>
          <w:rFonts w:ascii="Garamond" w:hAnsi="Garamond"/>
          <w:b/>
          <w:bCs/>
          <w:sz w:val="24"/>
          <w:szCs w:val="24"/>
        </w:rPr>
      </w:pPr>
      <w:r w:rsidRPr="00345C31">
        <w:rPr>
          <w:rFonts w:ascii="Garamond" w:hAnsi="Garamond"/>
          <w:b/>
          <w:bCs/>
          <w:sz w:val="24"/>
          <w:szCs w:val="24"/>
        </w:rPr>
        <w:t xml:space="preserve">Prijavitelj: </w:t>
      </w:r>
    </w:p>
    <w:p w14:paraId="7C7C0447" w14:textId="642C06D1" w:rsidR="00345C31" w:rsidRPr="00345C31" w:rsidRDefault="00BC6268" w:rsidP="00BC6268">
      <w:pPr>
        <w:spacing w:after="0" w:line="240" w:lineRule="auto"/>
        <w:rPr>
          <w:rFonts w:ascii="Garamond" w:hAnsi="Garamond"/>
          <w:b/>
          <w:bCs/>
          <w:sz w:val="24"/>
          <w:szCs w:val="24"/>
        </w:rPr>
      </w:pPr>
      <w:r w:rsidRPr="00345C31">
        <w:rPr>
          <w:rFonts w:ascii="Garamond" w:hAnsi="Garamond"/>
          <w:b/>
          <w:bCs/>
          <w:sz w:val="24"/>
          <w:szCs w:val="24"/>
        </w:rPr>
        <w:t xml:space="preserve">Naslov projekta: </w:t>
      </w:r>
      <w:r w:rsidR="00345C31" w:rsidRPr="00345C31">
        <w:rPr>
          <w:rFonts w:ascii="Garamond" w:hAnsi="Garamond"/>
          <w:b/>
          <w:bCs/>
          <w:sz w:val="24"/>
          <w:szCs w:val="24"/>
        </w:rPr>
        <w:fldChar w:fldCharType="begin"/>
      </w:r>
      <w:r w:rsidR="00345C31" w:rsidRPr="00345C31">
        <w:rPr>
          <w:rFonts w:ascii="Garamond" w:hAnsi="Garamond"/>
          <w:b/>
          <w:bCs/>
          <w:sz w:val="24"/>
          <w:szCs w:val="24"/>
        </w:rPr>
        <w:instrText xml:space="preserve"> MERGEFIELD NASLOV_ </w:instrText>
      </w:r>
      <w:r w:rsidR="00345C31" w:rsidRPr="00345C31">
        <w:rPr>
          <w:rFonts w:ascii="Garamond" w:hAnsi="Garamond"/>
          <w:b/>
          <w:bCs/>
          <w:sz w:val="24"/>
          <w:szCs w:val="24"/>
        </w:rPr>
        <w:fldChar w:fldCharType="end"/>
      </w:r>
      <w:r w:rsidR="00345C31" w:rsidRPr="00345C31">
        <w:rPr>
          <w:rFonts w:ascii="Garamond" w:hAnsi="Garamond"/>
          <w:b/>
          <w:bCs/>
          <w:sz w:val="24"/>
          <w:szCs w:val="24"/>
        </w:rPr>
        <w:t xml:space="preserve"> </w:t>
      </w:r>
    </w:p>
    <w:p w14:paraId="3CBD0291" w14:textId="77777777" w:rsidR="00345C31" w:rsidRPr="00345C31" w:rsidRDefault="00345C31" w:rsidP="00345C31">
      <w:pPr>
        <w:jc w:val="center"/>
        <w:rPr>
          <w:rFonts w:ascii="Garamond" w:hAnsi="Garamond"/>
          <w:b/>
          <w:bCs/>
          <w:sz w:val="32"/>
          <w:szCs w:val="32"/>
        </w:rPr>
      </w:pPr>
    </w:p>
    <w:p w14:paraId="509D3A3B" w14:textId="5F521837" w:rsidR="00345C31" w:rsidRPr="00345C31" w:rsidRDefault="00345C31" w:rsidP="00BC6268">
      <w:pPr>
        <w:rPr>
          <w:rFonts w:ascii="Garamond" w:hAnsi="Garamond"/>
          <w:b/>
          <w:bCs/>
          <w:sz w:val="24"/>
          <w:szCs w:val="24"/>
        </w:rPr>
      </w:pPr>
      <w:r w:rsidRPr="00345C31">
        <w:rPr>
          <w:rFonts w:ascii="Garamond" w:hAnsi="Garamond"/>
          <w:b/>
          <w:bCs/>
          <w:sz w:val="24"/>
          <w:szCs w:val="24"/>
        </w:rPr>
        <w:t xml:space="preserve">Temeljni kriteriji za projekte na področju KULTURNE DEDIŠČINE: </w:t>
      </w:r>
    </w:p>
    <w:tbl>
      <w:tblPr>
        <w:tblW w:w="9214" w:type="dxa"/>
        <w:tblInd w:w="4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4A0" w:firstRow="1" w:lastRow="0" w:firstColumn="1" w:lastColumn="0" w:noHBand="0" w:noVBand="1"/>
      </w:tblPr>
      <w:tblGrid>
        <w:gridCol w:w="298"/>
        <w:gridCol w:w="7357"/>
        <w:gridCol w:w="1559"/>
      </w:tblGrid>
      <w:tr w:rsidR="00345C31" w:rsidRPr="00345C31" w14:paraId="28BE8835" w14:textId="77777777" w:rsidTr="009A7A15">
        <w:trPr>
          <w:trHeight w:hRule="exact" w:val="566"/>
        </w:trPr>
        <w:tc>
          <w:tcPr>
            <w:tcW w:w="7655" w:type="dxa"/>
            <w:gridSpan w:val="2"/>
            <w:shd w:val="clear" w:color="auto" w:fill="FFFFFF"/>
          </w:tcPr>
          <w:p w14:paraId="3ACFBB7B" w14:textId="77777777" w:rsidR="00345C31" w:rsidRPr="00345C31" w:rsidRDefault="00345C31" w:rsidP="00BC6268">
            <w:pPr>
              <w:rPr>
                <w:rFonts w:ascii="Garamond" w:hAnsi="Garamond"/>
                <w:b/>
                <w:bCs/>
                <w:sz w:val="24"/>
                <w:szCs w:val="24"/>
              </w:rPr>
            </w:pPr>
            <w:r w:rsidRPr="00345C31">
              <w:rPr>
                <w:rFonts w:ascii="Garamond" w:hAnsi="Garamond"/>
                <w:b/>
                <w:bCs/>
                <w:sz w:val="24"/>
                <w:szCs w:val="24"/>
              </w:rPr>
              <w:t>Merila za ocenjevanje in vrednotenje</w:t>
            </w:r>
          </w:p>
        </w:tc>
        <w:tc>
          <w:tcPr>
            <w:tcW w:w="1559" w:type="dxa"/>
            <w:shd w:val="clear" w:color="auto" w:fill="FFFFFF"/>
            <w:hideMark/>
          </w:tcPr>
          <w:p w14:paraId="4E58338D" w14:textId="77777777" w:rsidR="00345C31" w:rsidRPr="00345C31" w:rsidRDefault="00345C31" w:rsidP="00BC6268">
            <w:pPr>
              <w:rPr>
                <w:rFonts w:ascii="Garamond" w:hAnsi="Garamond"/>
                <w:b/>
                <w:bCs/>
                <w:sz w:val="24"/>
                <w:szCs w:val="24"/>
              </w:rPr>
            </w:pPr>
            <w:r w:rsidRPr="00345C31">
              <w:rPr>
                <w:rFonts w:ascii="Garamond" w:hAnsi="Garamond"/>
                <w:b/>
                <w:bCs/>
                <w:sz w:val="24"/>
                <w:szCs w:val="24"/>
              </w:rPr>
              <w:t>Število točk</w:t>
            </w:r>
          </w:p>
        </w:tc>
      </w:tr>
      <w:tr w:rsidR="00345C31" w:rsidRPr="00345C31" w14:paraId="24DF8C39" w14:textId="77777777" w:rsidTr="009A7A15">
        <w:trPr>
          <w:trHeight w:hRule="exact" w:val="547"/>
        </w:trPr>
        <w:tc>
          <w:tcPr>
            <w:tcW w:w="298" w:type="dxa"/>
            <w:shd w:val="clear" w:color="auto" w:fill="FFFFFF"/>
            <w:hideMark/>
          </w:tcPr>
          <w:p w14:paraId="307C26E2" w14:textId="77777777" w:rsidR="00345C31" w:rsidRPr="00345C31" w:rsidRDefault="00345C31" w:rsidP="00345C31">
            <w:pPr>
              <w:jc w:val="center"/>
              <w:rPr>
                <w:rFonts w:ascii="Garamond" w:hAnsi="Garamond"/>
                <w:sz w:val="24"/>
                <w:szCs w:val="24"/>
              </w:rPr>
            </w:pPr>
            <w:r w:rsidRPr="00345C31">
              <w:rPr>
                <w:rFonts w:ascii="Garamond" w:hAnsi="Garamond"/>
                <w:sz w:val="24"/>
                <w:szCs w:val="24"/>
              </w:rPr>
              <w:t>A</w:t>
            </w:r>
          </w:p>
        </w:tc>
        <w:tc>
          <w:tcPr>
            <w:tcW w:w="7357" w:type="dxa"/>
            <w:shd w:val="clear" w:color="auto" w:fill="FFFFFF"/>
          </w:tcPr>
          <w:p w14:paraId="25EC6679" w14:textId="753A225C" w:rsidR="00345C31" w:rsidRPr="00345C31" w:rsidRDefault="00345C31" w:rsidP="00BC6268">
            <w:pPr>
              <w:rPr>
                <w:rFonts w:ascii="Garamond" w:hAnsi="Garamond"/>
                <w:sz w:val="24"/>
                <w:szCs w:val="24"/>
              </w:rPr>
            </w:pPr>
            <w:r w:rsidRPr="00345C31">
              <w:rPr>
                <w:rFonts w:ascii="Garamond" w:hAnsi="Garamond"/>
                <w:sz w:val="24"/>
                <w:szCs w:val="24"/>
              </w:rPr>
              <w:t xml:space="preserve">Pomembnost izvedbe posega pri ohranjanju kulturne dediščine, ki je v javnem interesu </w:t>
            </w:r>
            <w:r w:rsidR="00BC6268">
              <w:rPr>
                <w:rFonts w:ascii="Garamond" w:hAnsi="Garamond"/>
                <w:sz w:val="24"/>
                <w:szCs w:val="24"/>
              </w:rPr>
              <w:t>Občine Šentrupert</w:t>
            </w:r>
          </w:p>
          <w:p w14:paraId="7923F689" w14:textId="77777777" w:rsidR="00345C31" w:rsidRPr="00345C31" w:rsidRDefault="00345C31" w:rsidP="00BC6268">
            <w:pPr>
              <w:rPr>
                <w:rFonts w:ascii="Garamond" w:hAnsi="Garamond"/>
                <w:sz w:val="24"/>
                <w:szCs w:val="24"/>
              </w:rPr>
            </w:pPr>
          </w:p>
        </w:tc>
        <w:tc>
          <w:tcPr>
            <w:tcW w:w="1559" w:type="dxa"/>
            <w:shd w:val="clear" w:color="auto" w:fill="FFFFFF"/>
            <w:hideMark/>
          </w:tcPr>
          <w:p w14:paraId="73B5EA04" w14:textId="77777777" w:rsidR="00345C31" w:rsidRPr="00345C31" w:rsidRDefault="00345C31" w:rsidP="00BC6268">
            <w:pPr>
              <w:jc w:val="both"/>
              <w:rPr>
                <w:rFonts w:ascii="Garamond" w:hAnsi="Garamond"/>
                <w:sz w:val="24"/>
                <w:szCs w:val="24"/>
              </w:rPr>
            </w:pPr>
            <w:r w:rsidRPr="00345C31">
              <w:rPr>
                <w:rFonts w:ascii="Garamond" w:hAnsi="Garamond"/>
                <w:sz w:val="24"/>
                <w:szCs w:val="24"/>
              </w:rPr>
              <w:t>do 30 točk</w:t>
            </w:r>
          </w:p>
        </w:tc>
      </w:tr>
      <w:tr w:rsidR="00345C31" w:rsidRPr="00345C31" w14:paraId="6F35702D" w14:textId="77777777" w:rsidTr="00BC6268">
        <w:trPr>
          <w:trHeight w:hRule="exact" w:val="372"/>
        </w:trPr>
        <w:tc>
          <w:tcPr>
            <w:tcW w:w="298" w:type="dxa"/>
            <w:shd w:val="clear" w:color="auto" w:fill="FFFFFF"/>
            <w:hideMark/>
          </w:tcPr>
          <w:p w14:paraId="2F13286C" w14:textId="77777777" w:rsidR="00345C31" w:rsidRPr="00345C31" w:rsidRDefault="00345C31" w:rsidP="00345C31">
            <w:pPr>
              <w:jc w:val="center"/>
              <w:rPr>
                <w:rFonts w:ascii="Garamond" w:hAnsi="Garamond"/>
                <w:sz w:val="24"/>
                <w:szCs w:val="24"/>
              </w:rPr>
            </w:pPr>
            <w:r w:rsidRPr="00345C31">
              <w:rPr>
                <w:rFonts w:ascii="Garamond" w:hAnsi="Garamond"/>
                <w:sz w:val="24"/>
                <w:szCs w:val="24"/>
              </w:rPr>
              <w:t>B</w:t>
            </w:r>
          </w:p>
        </w:tc>
        <w:tc>
          <w:tcPr>
            <w:tcW w:w="7357" w:type="dxa"/>
            <w:shd w:val="clear" w:color="auto" w:fill="FFFFFF"/>
          </w:tcPr>
          <w:p w14:paraId="0D02762D" w14:textId="5A48EA88" w:rsidR="00345C31" w:rsidRPr="00345C31" w:rsidRDefault="00345C31" w:rsidP="00BC6268">
            <w:pPr>
              <w:rPr>
                <w:rFonts w:ascii="Garamond" w:hAnsi="Garamond"/>
                <w:sz w:val="24"/>
                <w:szCs w:val="24"/>
              </w:rPr>
            </w:pPr>
            <w:r w:rsidRPr="00345C31">
              <w:rPr>
                <w:rFonts w:ascii="Garamond" w:hAnsi="Garamond"/>
                <w:sz w:val="24"/>
                <w:szCs w:val="24"/>
              </w:rPr>
              <w:t xml:space="preserve">Stopnja ogroženosti spomenika ali pročelja objekta v </w:t>
            </w:r>
            <w:r w:rsidR="00BC6268">
              <w:rPr>
                <w:rFonts w:ascii="Garamond" w:hAnsi="Garamond"/>
                <w:sz w:val="24"/>
                <w:szCs w:val="24"/>
              </w:rPr>
              <w:t>jedru Šentruperta</w:t>
            </w:r>
          </w:p>
          <w:p w14:paraId="327C6601" w14:textId="77777777" w:rsidR="00345C31" w:rsidRPr="00345C31" w:rsidRDefault="00345C31" w:rsidP="00BC6268">
            <w:pPr>
              <w:rPr>
                <w:rFonts w:ascii="Garamond" w:hAnsi="Garamond"/>
                <w:sz w:val="24"/>
                <w:szCs w:val="24"/>
              </w:rPr>
            </w:pPr>
          </w:p>
        </w:tc>
        <w:tc>
          <w:tcPr>
            <w:tcW w:w="1559" w:type="dxa"/>
            <w:shd w:val="clear" w:color="auto" w:fill="FFFFFF"/>
            <w:hideMark/>
          </w:tcPr>
          <w:p w14:paraId="6961FD0B" w14:textId="77777777" w:rsidR="00345C31" w:rsidRPr="00345C31" w:rsidRDefault="00345C31" w:rsidP="00BC6268">
            <w:pPr>
              <w:jc w:val="both"/>
              <w:rPr>
                <w:rFonts w:ascii="Garamond" w:hAnsi="Garamond"/>
                <w:sz w:val="24"/>
                <w:szCs w:val="24"/>
              </w:rPr>
            </w:pPr>
            <w:r w:rsidRPr="00345C31">
              <w:rPr>
                <w:rFonts w:ascii="Garamond" w:hAnsi="Garamond"/>
                <w:sz w:val="24"/>
                <w:szCs w:val="24"/>
              </w:rPr>
              <w:t>do 20 točk</w:t>
            </w:r>
          </w:p>
        </w:tc>
      </w:tr>
      <w:tr w:rsidR="00345C31" w:rsidRPr="00345C31" w14:paraId="07725172" w14:textId="77777777" w:rsidTr="009A7A15">
        <w:trPr>
          <w:trHeight w:hRule="exact" w:val="356"/>
        </w:trPr>
        <w:tc>
          <w:tcPr>
            <w:tcW w:w="298" w:type="dxa"/>
            <w:shd w:val="clear" w:color="auto" w:fill="FFFFFF"/>
            <w:hideMark/>
          </w:tcPr>
          <w:p w14:paraId="701D5EBD" w14:textId="77777777" w:rsidR="00345C31" w:rsidRPr="00345C31" w:rsidRDefault="00345C31" w:rsidP="00345C31">
            <w:pPr>
              <w:jc w:val="center"/>
              <w:rPr>
                <w:rFonts w:ascii="Garamond" w:hAnsi="Garamond"/>
                <w:sz w:val="24"/>
                <w:szCs w:val="24"/>
              </w:rPr>
            </w:pPr>
            <w:r w:rsidRPr="00345C31">
              <w:rPr>
                <w:rFonts w:ascii="Garamond" w:hAnsi="Garamond"/>
                <w:sz w:val="24"/>
                <w:szCs w:val="24"/>
              </w:rPr>
              <w:t>C</w:t>
            </w:r>
          </w:p>
        </w:tc>
        <w:tc>
          <w:tcPr>
            <w:tcW w:w="7357" w:type="dxa"/>
            <w:shd w:val="clear" w:color="auto" w:fill="FFFFFF"/>
            <w:hideMark/>
          </w:tcPr>
          <w:p w14:paraId="31C8642F" w14:textId="77777777" w:rsidR="00345C31" w:rsidRPr="00345C31" w:rsidRDefault="00345C31" w:rsidP="00BC6268">
            <w:pPr>
              <w:rPr>
                <w:rFonts w:ascii="Garamond" w:hAnsi="Garamond"/>
                <w:sz w:val="24"/>
                <w:szCs w:val="24"/>
              </w:rPr>
            </w:pPr>
            <w:r w:rsidRPr="00345C31">
              <w:rPr>
                <w:rFonts w:ascii="Garamond" w:hAnsi="Garamond"/>
                <w:sz w:val="24"/>
                <w:szCs w:val="24"/>
              </w:rPr>
              <w:t>Strokovna priprava in zaokroženost programa</w:t>
            </w:r>
          </w:p>
        </w:tc>
        <w:tc>
          <w:tcPr>
            <w:tcW w:w="1559" w:type="dxa"/>
            <w:shd w:val="clear" w:color="auto" w:fill="FFFFFF"/>
            <w:hideMark/>
          </w:tcPr>
          <w:p w14:paraId="6FB82BB9" w14:textId="77777777" w:rsidR="00345C31" w:rsidRPr="00345C31" w:rsidRDefault="00345C31" w:rsidP="00BC6268">
            <w:pPr>
              <w:jc w:val="both"/>
              <w:rPr>
                <w:rFonts w:ascii="Garamond" w:hAnsi="Garamond"/>
                <w:sz w:val="24"/>
                <w:szCs w:val="24"/>
              </w:rPr>
            </w:pPr>
            <w:r w:rsidRPr="00345C31">
              <w:rPr>
                <w:rFonts w:ascii="Garamond" w:hAnsi="Garamond"/>
                <w:sz w:val="24"/>
                <w:szCs w:val="24"/>
              </w:rPr>
              <w:t>do 20 točk</w:t>
            </w:r>
          </w:p>
        </w:tc>
      </w:tr>
      <w:tr w:rsidR="00345C31" w:rsidRPr="00345C31" w14:paraId="6E0B1E82" w14:textId="77777777" w:rsidTr="009A7A15">
        <w:trPr>
          <w:trHeight w:hRule="exact" w:val="352"/>
        </w:trPr>
        <w:tc>
          <w:tcPr>
            <w:tcW w:w="298" w:type="dxa"/>
            <w:shd w:val="clear" w:color="auto" w:fill="FFFFFF"/>
            <w:hideMark/>
          </w:tcPr>
          <w:p w14:paraId="47AB31FE" w14:textId="77777777" w:rsidR="00345C31" w:rsidRPr="00345C31" w:rsidRDefault="00345C31" w:rsidP="00345C31">
            <w:pPr>
              <w:jc w:val="center"/>
              <w:rPr>
                <w:rFonts w:ascii="Garamond" w:hAnsi="Garamond"/>
                <w:sz w:val="24"/>
                <w:szCs w:val="24"/>
              </w:rPr>
            </w:pPr>
            <w:r w:rsidRPr="00345C31">
              <w:rPr>
                <w:rFonts w:ascii="Garamond" w:hAnsi="Garamond"/>
                <w:sz w:val="24"/>
                <w:szCs w:val="24"/>
              </w:rPr>
              <w:t>D</w:t>
            </w:r>
          </w:p>
        </w:tc>
        <w:tc>
          <w:tcPr>
            <w:tcW w:w="7357" w:type="dxa"/>
            <w:shd w:val="clear" w:color="auto" w:fill="FFFFFF"/>
            <w:hideMark/>
          </w:tcPr>
          <w:p w14:paraId="0DA9C43A" w14:textId="77777777" w:rsidR="00345C31" w:rsidRPr="00345C31" w:rsidRDefault="00345C31" w:rsidP="00BC6268">
            <w:pPr>
              <w:rPr>
                <w:rFonts w:ascii="Garamond" w:hAnsi="Garamond"/>
                <w:sz w:val="24"/>
                <w:szCs w:val="24"/>
              </w:rPr>
            </w:pPr>
            <w:r w:rsidRPr="00345C31">
              <w:rPr>
                <w:rFonts w:ascii="Garamond" w:hAnsi="Garamond"/>
                <w:sz w:val="24"/>
                <w:szCs w:val="24"/>
              </w:rPr>
              <w:t>Finančna konstrukcija programa</w:t>
            </w:r>
          </w:p>
        </w:tc>
        <w:tc>
          <w:tcPr>
            <w:tcW w:w="1559" w:type="dxa"/>
            <w:shd w:val="clear" w:color="auto" w:fill="FFFFFF"/>
            <w:hideMark/>
          </w:tcPr>
          <w:p w14:paraId="44D9AE93" w14:textId="77777777" w:rsidR="00345C31" w:rsidRPr="00345C31" w:rsidRDefault="00345C31" w:rsidP="00BC6268">
            <w:pPr>
              <w:jc w:val="both"/>
              <w:rPr>
                <w:rFonts w:ascii="Garamond" w:hAnsi="Garamond"/>
                <w:sz w:val="24"/>
                <w:szCs w:val="24"/>
              </w:rPr>
            </w:pPr>
            <w:r w:rsidRPr="00345C31">
              <w:rPr>
                <w:rFonts w:ascii="Garamond" w:hAnsi="Garamond"/>
                <w:sz w:val="24"/>
                <w:szCs w:val="24"/>
              </w:rPr>
              <w:t>do 10 točk</w:t>
            </w:r>
          </w:p>
        </w:tc>
      </w:tr>
      <w:tr w:rsidR="00345C31" w:rsidRPr="00345C31" w14:paraId="35B43F00" w14:textId="77777777" w:rsidTr="00BC6268">
        <w:trPr>
          <w:trHeight w:hRule="exact" w:val="301"/>
        </w:trPr>
        <w:tc>
          <w:tcPr>
            <w:tcW w:w="298" w:type="dxa"/>
            <w:shd w:val="clear" w:color="auto" w:fill="FFFFFF"/>
            <w:hideMark/>
          </w:tcPr>
          <w:p w14:paraId="3B9E4AA7" w14:textId="77777777" w:rsidR="00345C31" w:rsidRPr="00345C31" w:rsidRDefault="00345C31" w:rsidP="00345C31">
            <w:pPr>
              <w:jc w:val="center"/>
              <w:rPr>
                <w:rFonts w:ascii="Garamond" w:hAnsi="Garamond"/>
                <w:sz w:val="24"/>
                <w:szCs w:val="24"/>
              </w:rPr>
            </w:pPr>
            <w:r w:rsidRPr="00345C31">
              <w:rPr>
                <w:rFonts w:ascii="Garamond" w:hAnsi="Garamond"/>
                <w:sz w:val="24"/>
                <w:szCs w:val="24"/>
              </w:rPr>
              <w:t>E</w:t>
            </w:r>
          </w:p>
        </w:tc>
        <w:tc>
          <w:tcPr>
            <w:tcW w:w="7357" w:type="dxa"/>
            <w:shd w:val="clear" w:color="auto" w:fill="FFFFFF"/>
            <w:hideMark/>
          </w:tcPr>
          <w:p w14:paraId="42A2B206" w14:textId="621E056C" w:rsidR="00345C31" w:rsidRPr="00345C31" w:rsidRDefault="00345C31" w:rsidP="00BC6268">
            <w:pPr>
              <w:rPr>
                <w:rFonts w:ascii="Garamond" w:hAnsi="Garamond"/>
                <w:sz w:val="24"/>
                <w:szCs w:val="24"/>
              </w:rPr>
            </w:pPr>
            <w:r w:rsidRPr="00345C31">
              <w:rPr>
                <w:rFonts w:ascii="Garamond" w:hAnsi="Garamond"/>
                <w:sz w:val="24"/>
                <w:szCs w:val="24"/>
              </w:rPr>
              <w:t xml:space="preserve">Nadaljevanje že začetih posegov na spomeniku ali pročelju objekta </w:t>
            </w:r>
          </w:p>
        </w:tc>
        <w:tc>
          <w:tcPr>
            <w:tcW w:w="1559" w:type="dxa"/>
            <w:shd w:val="clear" w:color="auto" w:fill="FFFFFF"/>
            <w:hideMark/>
          </w:tcPr>
          <w:p w14:paraId="76946359" w14:textId="77777777" w:rsidR="00345C31" w:rsidRPr="00345C31" w:rsidRDefault="00345C31" w:rsidP="00BC6268">
            <w:pPr>
              <w:jc w:val="both"/>
              <w:rPr>
                <w:rFonts w:ascii="Garamond" w:hAnsi="Garamond"/>
                <w:sz w:val="24"/>
                <w:szCs w:val="24"/>
              </w:rPr>
            </w:pPr>
            <w:r w:rsidRPr="00345C31">
              <w:rPr>
                <w:rFonts w:ascii="Garamond" w:hAnsi="Garamond"/>
                <w:sz w:val="24"/>
                <w:szCs w:val="24"/>
              </w:rPr>
              <w:t>do 7 točk</w:t>
            </w:r>
          </w:p>
        </w:tc>
      </w:tr>
      <w:tr w:rsidR="00345C31" w:rsidRPr="00345C31" w14:paraId="60479B07" w14:textId="77777777" w:rsidTr="009A7A15">
        <w:trPr>
          <w:trHeight w:hRule="exact" w:val="528"/>
        </w:trPr>
        <w:tc>
          <w:tcPr>
            <w:tcW w:w="298" w:type="dxa"/>
            <w:shd w:val="clear" w:color="auto" w:fill="FFFFFF"/>
          </w:tcPr>
          <w:p w14:paraId="5EE1AB9B" w14:textId="77777777" w:rsidR="00345C31" w:rsidRPr="00345C31" w:rsidRDefault="00345C31" w:rsidP="00345C31">
            <w:pPr>
              <w:jc w:val="center"/>
              <w:rPr>
                <w:rFonts w:ascii="Garamond" w:hAnsi="Garamond"/>
                <w:sz w:val="24"/>
                <w:szCs w:val="24"/>
              </w:rPr>
            </w:pPr>
            <w:r w:rsidRPr="00345C31">
              <w:rPr>
                <w:rFonts w:ascii="Garamond" w:hAnsi="Garamond"/>
                <w:sz w:val="24"/>
                <w:szCs w:val="24"/>
              </w:rPr>
              <w:t>F</w:t>
            </w:r>
          </w:p>
          <w:p w14:paraId="12813386" w14:textId="77777777" w:rsidR="00345C31" w:rsidRPr="00345C31" w:rsidRDefault="00345C31" w:rsidP="00345C31">
            <w:pPr>
              <w:jc w:val="center"/>
              <w:rPr>
                <w:rFonts w:ascii="Garamond" w:hAnsi="Garamond"/>
                <w:sz w:val="24"/>
                <w:szCs w:val="24"/>
              </w:rPr>
            </w:pPr>
          </w:p>
        </w:tc>
        <w:tc>
          <w:tcPr>
            <w:tcW w:w="7357" w:type="dxa"/>
            <w:shd w:val="clear" w:color="auto" w:fill="FFFFFF"/>
          </w:tcPr>
          <w:p w14:paraId="01A269D6" w14:textId="77777777" w:rsidR="00345C31" w:rsidRDefault="00345C31" w:rsidP="00BC6268">
            <w:pPr>
              <w:rPr>
                <w:rFonts w:ascii="Garamond" w:hAnsi="Garamond"/>
                <w:sz w:val="24"/>
                <w:szCs w:val="24"/>
              </w:rPr>
            </w:pPr>
            <w:r w:rsidRPr="00345C31">
              <w:rPr>
                <w:rFonts w:ascii="Garamond" w:hAnsi="Garamond"/>
                <w:sz w:val="24"/>
                <w:szCs w:val="24"/>
              </w:rPr>
              <w:t>Dosedanja prizadevanja lastnikov oz. upravljalcev za ohranitev spomenika in njegove spomeniške funkcije</w:t>
            </w:r>
          </w:p>
          <w:p w14:paraId="735047D2" w14:textId="77777777" w:rsidR="00BC6268" w:rsidRPr="00345C31" w:rsidRDefault="00BC6268" w:rsidP="00BC6268">
            <w:pPr>
              <w:rPr>
                <w:rFonts w:ascii="Garamond" w:hAnsi="Garamond"/>
                <w:sz w:val="24"/>
                <w:szCs w:val="24"/>
              </w:rPr>
            </w:pPr>
          </w:p>
          <w:p w14:paraId="4EC2D52A" w14:textId="77777777" w:rsidR="00345C31" w:rsidRPr="00345C31" w:rsidRDefault="00345C31" w:rsidP="00BC6268">
            <w:pPr>
              <w:rPr>
                <w:rFonts w:ascii="Garamond" w:hAnsi="Garamond"/>
                <w:sz w:val="24"/>
                <w:szCs w:val="24"/>
              </w:rPr>
            </w:pPr>
          </w:p>
        </w:tc>
        <w:tc>
          <w:tcPr>
            <w:tcW w:w="1559" w:type="dxa"/>
            <w:shd w:val="clear" w:color="auto" w:fill="FFFFFF"/>
            <w:hideMark/>
          </w:tcPr>
          <w:p w14:paraId="23787C5C" w14:textId="77777777" w:rsidR="00345C31" w:rsidRPr="00345C31" w:rsidRDefault="00345C31" w:rsidP="00BC6268">
            <w:pPr>
              <w:jc w:val="both"/>
              <w:rPr>
                <w:rFonts w:ascii="Garamond" w:hAnsi="Garamond"/>
                <w:sz w:val="24"/>
                <w:szCs w:val="24"/>
              </w:rPr>
            </w:pPr>
            <w:r w:rsidRPr="00345C31">
              <w:rPr>
                <w:rFonts w:ascii="Garamond" w:hAnsi="Garamond"/>
                <w:sz w:val="24"/>
                <w:szCs w:val="24"/>
              </w:rPr>
              <w:t>do 7 točk</w:t>
            </w:r>
          </w:p>
        </w:tc>
      </w:tr>
      <w:tr w:rsidR="00345C31" w:rsidRPr="00345C31" w14:paraId="6B1DD94A" w14:textId="77777777" w:rsidTr="009A7A15">
        <w:trPr>
          <w:trHeight w:hRule="exact" w:val="576"/>
        </w:trPr>
        <w:tc>
          <w:tcPr>
            <w:tcW w:w="298" w:type="dxa"/>
            <w:shd w:val="clear" w:color="auto" w:fill="FFFFFF"/>
            <w:hideMark/>
          </w:tcPr>
          <w:p w14:paraId="361351EE" w14:textId="77777777" w:rsidR="00345C31" w:rsidRPr="00345C31" w:rsidRDefault="00345C31" w:rsidP="00BC6268">
            <w:pPr>
              <w:spacing w:after="0"/>
              <w:jc w:val="center"/>
              <w:rPr>
                <w:rFonts w:ascii="Garamond" w:hAnsi="Garamond"/>
                <w:sz w:val="24"/>
                <w:szCs w:val="24"/>
              </w:rPr>
            </w:pPr>
            <w:r w:rsidRPr="00345C31">
              <w:rPr>
                <w:rFonts w:ascii="Garamond" w:hAnsi="Garamond"/>
                <w:sz w:val="24"/>
                <w:szCs w:val="24"/>
              </w:rPr>
              <w:t>G</w:t>
            </w:r>
          </w:p>
        </w:tc>
        <w:tc>
          <w:tcPr>
            <w:tcW w:w="7357" w:type="dxa"/>
            <w:shd w:val="clear" w:color="auto" w:fill="FFFFFF"/>
          </w:tcPr>
          <w:p w14:paraId="1E3AF101" w14:textId="77777777" w:rsidR="00345C31" w:rsidRPr="00345C31" w:rsidRDefault="00345C31" w:rsidP="00BC6268">
            <w:pPr>
              <w:spacing w:after="0"/>
              <w:rPr>
                <w:rFonts w:ascii="Garamond" w:hAnsi="Garamond"/>
                <w:sz w:val="24"/>
                <w:szCs w:val="24"/>
              </w:rPr>
            </w:pPr>
            <w:r w:rsidRPr="00345C31">
              <w:rPr>
                <w:rFonts w:ascii="Garamond" w:hAnsi="Garamond"/>
                <w:sz w:val="24"/>
                <w:szCs w:val="24"/>
              </w:rPr>
              <w:t>Projekti, ki imajo izdelano izvirno zasnovo in inovativni pristop k prezentaciji kulturnozgodovinske pričevalnosti.</w:t>
            </w:r>
          </w:p>
          <w:p w14:paraId="563C6929" w14:textId="77777777" w:rsidR="00345C31" w:rsidRPr="00345C31" w:rsidRDefault="00345C31" w:rsidP="00BC6268">
            <w:pPr>
              <w:spacing w:after="0"/>
              <w:rPr>
                <w:rFonts w:ascii="Garamond" w:hAnsi="Garamond"/>
                <w:sz w:val="24"/>
                <w:szCs w:val="24"/>
              </w:rPr>
            </w:pPr>
          </w:p>
        </w:tc>
        <w:tc>
          <w:tcPr>
            <w:tcW w:w="1559" w:type="dxa"/>
            <w:shd w:val="clear" w:color="auto" w:fill="FFFFFF"/>
            <w:hideMark/>
          </w:tcPr>
          <w:p w14:paraId="669B33C4" w14:textId="77777777" w:rsidR="00345C31" w:rsidRPr="00345C31" w:rsidRDefault="00345C31" w:rsidP="00BC6268">
            <w:pPr>
              <w:spacing w:after="0"/>
              <w:jc w:val="both"/>
              <w:rPr>
                <w:rFonts w:ascii="Garamond" w:hAnsi="Garamond"/>
                <w:sz w:val="24"/>
                <w:szCs w:val="24"/>
              </w:rPr>
            </w:pPr>
            <w:r w:rsidRPr="00345C31">
              <w:rPr>
                <w:rFonts w:ascii="Garamond" w:hAnsi="Garamond"/>
                <w:sz w:val="24"/>
                <w:szCs w:val="24"/>
              </w:rPr>
              <w:t>do 6 točk</w:t>
            </w:r>
          </w:p>
        </w:tc>
      </w:tr>
    </w:tbl>
    <w:p w14:paraId="684A6282" w14:textId="77777777" w:rsidR="00BC6268" w:rsidRDefault="00BC6268" w:rsidP="00BC6268">
      <w:pPr>
        <w:spacing w:after="0"/>
        <w:jc w:val="both"/>
        <w:rPr>
          <w:rFonts w:ascii="Garamond" w:hAnsi="Garamond"/>
          <w:b/>
          <w:bCs/>
          <w:sz w:val="32"/>
          <w:szCs w:val="32"/>
        </w:rPr>
      </w:pPr>
    </w:p>
    <w:p w14:paraId="50540818" w14:textId="292AC167" w:rsidR="00345C31" w:rsidRDefault="00345C31" w:rsidP="00BC6268">
      <w:pPr>
        <w:spacing w:after="0"/>
        <w:jc w:val="both"/>
        <w:rPr>
          <w:rFonts w:ascii="Garamond" w:hAnsi="Garamond"/>
          <w:sz w:val="24"/>
          <w:szCs w:val="24"/>
        </w:rPr>
      </w:pPr>
      <w:r w:rsidRPr="00345C31">
        <w:rPr>
          <w:rFonts w:ascii="Garamond" w:hAnsi="Garamond"/>
          <w:sz w:val="24"/>
          <w:szCs w:val="24"/>
        </w:rPr>
        <w:t>Najvišje število točk, ki jih lahko dobi posamezni predlagatelj, je 100 točk.</w:t>
      </w:r>
    </w:p>
    <w:p w14:paraId="59CB3E3A" w14:textId="77777777" w:rsidR="00BC6268" w:rsidRPr="00345C31" w:rsidRDefault="00BC6268" w:rsidP="00BC6268">
      <w:pPr>
        <w:spacing w:after="0"/>
        <w:jc w:val="both"/>
        <w:rPr>
          <w:rFonts w:ascii="Garamond" w:hAnsi="Garamond"/>
          <w:sz w:val="24"/>
          <w:szCs w:val="24"/>
        </w:rPr>
      </w:pPr>
    </w:p>
    <w:p w14:paraId="7399A0C0" w14:textId="742908B1" w:rsidR="00345C31" w:rsidRPr="00345C31" w:rsidRDefault="00345C31" w:rsidP="00BC6268">
      <w:pPr>
        <w:jc w:val="both"/>
        <w:rPr>
          <w:rFonts w:ascii="Garamond" w:hAnsi="Garamond"/>
          <w:sz w:val="24"/>
          <w:szCs w:val="24"/>
        </w:rPr>
      </w:pPr>
      <w:r w:rsidRPr="00345C31">
        <w:rPr>
          <w:rFonts w:ascii="Garamond" w:hAnsi="Garamond"/>
          <w:sz w:val="24"/>
          <w:szCs w:val="24"/>
        </w:rPr>
        <w:t xml:space="preserve">Splošni in posebni razpisni kriteriji za posamezna razpisna področja javnega razpisa so ovrednoteni s točkami, pri čemer je pri posameznem kriteriju navedeno najvišje možno število točk. Najvišje možno skupno število prejetih točk je 100, financirani pa so lahko kulturni projekt na področju kulturne dediščine, ki prejmejo najmanj 50 točk. Višina odobrenih sredstev, je odvisna od skupne višine prejetih točk, za posamezen kulturni projekt. </w:t>
      </w:r>
    </w:p>
    <w:p w14:paraId="38CE10AC" w14:textId="653F6DC0" w:rsidR="00345C31" w:rsidRPr="00345C31" w:rsidRDefault="00345C31" w:rsidP="00BC6268">
      <w:pPr>
        <w:jc w:val="both"/>
        <w:rPr>
          <w:rFonts w:ascii="Garamond" w:hAnsi="Garamond"/>
          <w:sz w:val="24"/>
          <w:szCs w:val="24"/>
        </w:rPr>
      </w:pPr>
      <w:r w:rsidRPr="00345C31">
        <w:rPr>
          <w:rFonts w:ascii="Garamond" w:hAnsi="Garamond"/>
          <w:sz w:val="24"/>
          <w:szCs w:val="24"/>
        </w:rPr>
        <w:t xml:space="preserve">Strokovna komisija si pridržuje pravico, da v primeru večjega/manjšega števila prijav kot je na razpolago sredstev, uvršča prijave glede na povprečno število pridobljenih točk. </w:t>
      </w:r>
    </w:p>
    <w:p w14:paraId="54625845" w14:textId="77777777" w:rsidR="00345C31" w:rsidRPr="00345C31" w:rsidRDefault="00345C31" w:rsidP="00BC6268">
      <w:pPr>
        <w:jc w:val="both"/>
        <w:rPr>
          <w:rFonts w:ascii="Garamond" w:hAnsi="Garamond"/>
          <w:sz w:val="24"/>
          <w:szCs w:val="24"/>
        </w:rPr>
      </w:pPr>
      <w:r w:rsidRPr="00345C31">
        <w:rPr>
          <w:rFonts w:ascii="Garamond" w:hAnsi="Garamond"/>
          <w:sz w:val="24"/>
          <w:szCs w:val="24"/>
        </w:rPr>
        <w:t>V kolikor predlagatelj obrazcev ne bo izpolnil v delih, ki so pomembni pri ocenjevanju (in komisija tako ne bo mogla projekta oceniti po vseh merilih), bo pri teh merilih prijavitelj dobil 0 točk.</w:t>
      </w:r>
    </w:p>
    <w:p w14:paraId="6AAE3E23" w14:textId="77777777" w:rsidR="00345C31" w:rsidRPr="00345C31" w:rsidRDefault="00345C31" w:rsidP="00BC6268">
      <w:pPr>
        <w:rPr>
          <w:rFonts w:ascii="Garamond" w:hAnsi="Garamond"/>
          <w:b/>
          <w:bCs/>
          <w:sz w:val="32"/>
          <w:szCs w:val="32"/>
        </w:rPr>
      </w:pPr>
    </w:p>
    <w:p w14:paraId="3992B422" w14:textId="77777777" w:rsidR="00345C31" w:rsidRPr="00345C31" w:rsidRDefault="00345C31" w:rsidP="00BC6268">
      <w:pPr>
        <w:spacing w:after="0"/>
        <w:rPr>
          <w:rFonts w:ascii="Garamond" w:hAnsi="Garamond"/>
          <w:b/>
          <w:bCs/>
          <w:sz w:val="24"/>
          <w:szCs w:val="24"/>
        </w:rPr>
      </w:pPr>
      <w:r w:rsidRPr="00345C31">
        <w:rPr>
          <w:rFonts w:ascii="Garamond" w:hAnsi="Garamond"/>
          <w:b/>
          <w:bCs/>
          <w:sz w:val="24"/>
          <w:szCs w:val="24"/>
        </w:rPr>
        <w:t xml:space="preserve">Datum: </w:t>
      </w:r>
    </w:p>
    <w:p w14:paraId="4C155A03" w14:textId="77777777" w:rsidR="00345C31" w:rsidRPr="00345C31" w:rsidRDefault="00345C31" w:rsidP="00BC6268">
      <w:pPr>
        <w:spacing w:after="0"/>
        <w:rPr>
          <w:rFonts w:ascii="Garamond" w:hAnsi="Garamond"/>
          <w:b/>
          <w:bCs/>
          <w:sz w:val="24"/>
          <w:szCs w:val="24"/>
        </w:rPr>
      </w:pPr>
      <w:r w:rsidRPr="00345C31">
        <w:rPr>
          <w:rFonts w:ascii="Garamond" w:hAnsi="Garamond"/>
          <w:b/>
          <w:bCs/>
          <w:sz w:val="24"/>
          <w:szCs w:val="24"/>
        </w:rPr>
        <w:t xml:space="preserve">Ocenil: </w:t>
      </w:r>
    </w:p>
    <w:p w14:paraId="7C852CE5" w14:textId="0606D540" w:rsidR="00345C31" w:rsidRPr="00345C31" w:rsidRDefault="00345C31" w:rsidP="00BC6268">
      <w:pPr>
        <w:spacing w:after="0"/>
        <w:rPr>
          <w:rFonts w:ascii="Garamond" w:hAnsi="Garamond"/>
          <w:b/>
          <w:bCs/>
          <w:sz w:val="24"/>
          <w:szCs w:val="24"/>
        </w:rPr>
      </w:pPr>
      <w:r w:rsidRPr="00345C31">
        <w:rPr>
          <w:rFonts w:ascii="Garamond" w:hAnsi="Garamond"/>
          <w:b/>
          <w:bCs/>
          <w:sz w:val="24"/>
          <w:szCs w:val="24"/>
        </w:rPr>
        <w:t>Opombe ocenjevalca:</w:t>
      </w:r>
    </w:p>
    <w:p w14:paraId="6B1610BE" w14:textId="33EFEE87" w:rsidR="00345C31" w:rsidRPr="00345C31" w:rsidRDefault="00345C31" w:rsidP="00BC6268">
      <w:pPr>
        <w:jc w:val="both"/>
        <w:rPr>
          <w:rFonts w:ascii="Garamond" w:hAnsi="Garamond"/>
          <w:b/>
          <w:bCs/>
          <w:sz w:val="24"/>
          <w:szCs w:val="24"/>
        </w:rPr>
      </w:pPr>
      <w:r w:rsidRPr="00345C31">
        <w:rPr>
          <w:rFonts w:ascii="Garamond" w:hAnsi="Garamond"/>
          <w:sz w:val="24"/>
          <w:szCs w:val="24"/>
        </w:rPr>
        <w:lastRenderedPageBreak/>
        <w:t>A</w:t>
      </w:r>
      <w:r w:rsidRPr="00345C31">
        <w:rPr>
          <w:rFonts w:ascii="Garamond" w:hAnsi="Garamond"/>
          <w:b/>
          <w:bCs/>
          <w:sz w:val="24"/>
          <w:szCs w:val="24"/>
        </w:rPr>
        <w:t xml:space="preserve">)   Pomembnost izvedbe posega pri ohranjanju kulturne dediščine, ki je v javnem interesu </w:t>
      </w:r>
      <w:r w:rsidR="00BC6268">
        <w:rPr>
          <w:rFonts w:ascii="Garamond" w:hAnsi="Garamond"/>
          <w:b/>
          <w:bCs/>
          <w:sz w:val="24"/>
          <w:szCs w:val="24"/>
        </w:rPr>
        <w:t>Občine Šentrupert</w:t>
      </w:r>
      <w:r w:rsidRPr="00345C31">
        <w:rPr>
          <w:rFonts w:ascii="Garamond" w:hAnsi="Garamond"/>
          <w:b/>
          <w:bCs/>
          <w:sz w:val="24"/>
          <w:szCs w:val="24"/>
        </w:rPr>
        <w:t xml:space="preserve"> bo ocenjena po merilih:</w:t>
      </w:r>
    </w:p>
    <w:p w14:paraId="6F75A56F" w14:textId="69A78ADD" w:rsidR="00345C31" w:rsidRPr="00345C31" w:rsidRDefault="00345C31" w:rsidP="00BC6268">
      <w:pPr>
        <w:numPr>
          <w:ilvl w:val="0"/>
          <w:numId w:val="6"/>
        </w:numPr>
        <w:spacing w:after="0" w:line="240" w:lineRule="auto"/>
        <w:rPr>
          <w:rFonts w:ascii="Garamond" w:hAnsi="Garamond"/>
          <w:sz w:val="24"/>
          <w:szCs w:val="24"/>
        </w:rPr>
      </w:pPr>
      <w:r w:rsidRPr="00345C31">
        <w:rPr>
          <w:rFonts w:ascii="Garamond" w:hAnsi="Garamond"/>
          <w:sz w:val="24"/>
          <w:szCs w:val="24"/>
        </w:rPr>
        <w:t>kulturne pričevalnosti, ki bo omogočala poglobljeno</w:t>
      </w:r>
      <w:r w:rsidR="00BC6268" w:rsidRPr="006C68BA">
        <w:rPr>
          <w:rFonts w:ascii="Garamond" w:hAnsi="Garamond"/>
          <w:sz w:val="24"/>
          <w:szCs w:val="24"/>
        </w:rPr>
        <w:t xml:space="preserve"> </w:t>
      </w:r>
      <w:r w:rsidRPr="00345C31">
        <w:rPr>
          <w:rFonts w:ascii="Garamond" w:hAnsi="Garamond"/>
          <w:sz w:val="24"/>
          <w:szCs w:val="24"/>
        </w:rPr>
        <w:t xml:space="preserve">raziskovalno dejavnost </w:t>
      </w:r>
      <w:r w:rsidR="00BC6268" w:rsidRPr="006C68BA">
        <w:rPr>
          <w:rFonts w:ascii="Garamond" w:hAnsi="Garamond"/>
          <w:sz w:val="24"/>
          <w:szCs w:val="24"/>
        </w:rPr>
        <w:t xml:space="preserve">- </w:t>
      </w:r>
      <w:r w:rsidRPr="00345C31">
        <w:rPr>
          <w:rFonts w:ascii="Garamond" w:hAnsi="Garamond"/>
          <w:sz w:val="24"/>
          <w:szCs w:val="24"/>
        </w:rPr>
        <w:t xml:space="preserve"> </w:t>
      </w:r>
      <w:r w:rsidR="006C68BA">
        <w:rPr>
          <w:rFonts w:ascii="Garamond" w:hAnsi="Garamond"/>
          <w:sz w:val="24"/>
          <w:szCs w:val="24"/>
        </w:rPr>
        <w:t xml:space="preserve"> </w:t>
      </w:r>
      <w:r w:rsidR="00BC6268" w:rsidRPr="00345C31">
        <w:rPr>
          <w:rFonts w:ascii="Garamond" w:hAnsi="Garamond"/>
          <w:b/>
          <w:bCs/>
          <w:sz w:val="24"/>
          <w:szCs w:val="24"/>
        </w:rPr>
        <w:t>do</w:t>
      </w:r>
      <w:r w:rsidR="00BC6268" w:rsidRPr="006C68BA">
        <w:rPr>
          <w:rFonts w:ascii="Garamond" w:hAnsi="Garamond"/>
          <w:b/>
          <w:bCs/>
          <w:sz w:val="24"/>
          <w:szCs w:val="24"/>
        </w:rPr>
        <w:t xml:space="preserve"> 10</w:t>
      </w:r>
      <w:r w:rsidR="00BC6268" w:rsidRPr="00345C31">
        <w:rPr>
          <w:rFonts w:ascii="Garamond" w:hAnsi="Garamond"/>
          <w:b/>
          <w:bCs/>
          <w:sz w:val="24"/>
          <w:szCs w:val="24"/>
        </w:rPr>
        <w:t xml:space="preserve"> </w:t>
      </w:r>
      <w:r w:rsidR="00BC6268" w:rsidRPr="006C68BA">
        <w:rPr>
          <w:rFonts w:ascii="Garamond" w:hAnsi="Garamond"/>
          <w:b/>
          <w:bCs/>
          <w:sz w:val="24"/>
          <w:szCs w:val="24"/>
        </w:rPr>
        <w:t>točk</w:t>
      </w:r>
      <w:r w:rsidRPr="00345C31">
        <w:rPr>
          <w:rFonts w:ascii="Garamond" w:hAnsi="Garamond"/>
          <w:sz w:val="24"/>
          <w:szCs w:val="24"/>
        </w:rPr>
        <w:tab/>
      </w:r>
    </w:p>
    <w:p w14:paraId="5029C184" w14:textId="5B87382B" w:rsidR="00345C31" w:rsidRPr="00345C31" w:rsidRDefault="00345C31" w:rsidP="00BC6268">
      <w:pPr>
        <w:numPr>
          <w:ilvl w:val="0"/>
          <w:numId w:val="6"/>
        </w:numPr>
        <w:spacing w:after="0" w:line="240" w:lineRule="auto"/>
        <w:rPr>
          <w:rFonts w:ascii="Garamond" w:hAnsi="Garamond"/>
          <w:sz w:val="24"/>
          <w:szCs w:val="24"/>
        </w:rPr>
      </w:pPr>
      <w:r w:rsidRPr="00345C31">
        <w:rPr>
          <w:rFonts w:ascii="Garamond" w:hAnsi="Garamond"/>
          <w:sz w:val="24"/>
          <w:szCs w:val="24"/>
        </w:rPr>
        <w:t>gospodarske koristnosti, ki bo omogočala ohranjanje tradicionalne dejavnosti</w:t>
      </w:r>
      <w:r w:rsidR="00BC6268" w:rsidRPr="006C68BA">
        <w:rPr>
          <w:rFonts w:ascii="Garamond" w:hAnsi="Garamond"/>
          <w:sz w:val="24"/>
          <w:szCs w:val="24"/>
        </w:rPr>
        <w:t xml:space="preserve">- </w:t>
      </w:r>
      <w:r w:rsidR="00BC6268" w:rsidRPr="00345C31">
        <w:rPr>
          <w:rFonts w:ascii="Garamond" w:hAnsi="Garamond"/>
          <w:b/>
          <w:bCs/>
          <w:sz w:val="24"/>
          <w:szCs w:val="24"/>
        </w:rPr>
        <w:t>do 10 točk</w:t>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p>
    <w:p w14:paraId="12C0D172" w14:textId="314851F9" w:rsidR="00345C31" w:rsidRPr="00345C31" w:rsidRDefault="00345C31" w:rsidP="00BC6268">
      <w:pPr>
        <w:numPr>
          <w:ilvl w:val="0"/>
          <w:numId w:val="6"/>
        </w:numPr>
        <w:spacing w:after="0" w:line="240" w:lineRule="auto"/>
        <w:rPr>
          <w:rFonts w:ascii="Garamond" w:hAnsi="Garamond"/>
          <w:b/>
          <w:bCs/>
          <w:sz w:val="24"/>
          <w:szCs w:val="24"/>
        </w:rPr>
      </w:pPr>
      <w:r w:rsidRPr="00345C31">
        <w:rPr>
          <w:rFonts w:ascii="Garamond" w:hAnsi="Garamond"/>
          <w:sz w:val="24"/>
          <w:szCs w:val="24"/>
        </w:rPr>
        <w:t>turistične zanimivosti, ker predstavlja dominanto  prostoru ali zanimivost za ogled</w:t>
      </w:r>
      <w:r w:rsidR="006C68BA">
        <w:rPr>
          <w:rFonts w:ascii="Garamond" w:hAnsi="Garamond"/>
          <w:sz w:val="24"/>
          <w:szCs w:val="24"/>
        </w:rPr>
        <w:t xml:space="preserve"> </w:t>
      </w:r>
      <w:r w:rsidRPr="00345C31">
        <w:rPr>
          <w:rFonts w:ascii="Garamond" w:hAnsi="Garamond"/>
          <w:sz w:val="24"/>
          <w:szCs w:val="24"/>
        </w:rPr>
        <w:t xml:space="preserve">javnosti </w:t>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00BC6268" w:rsidRPr="006C68BA">
        <w:rPr>
          <w:rFonts w:ascii="Garamond" w:hAnsi="Garamond"/>
          <w:sz w:val="24"/>
          <w:szCs w:val="24"/>
        </w:rPr>
        <w:tab/>
      </w:r>
      <w:r w:rsidR="00BC6268" w:rsidRPr="006C68BA">
        <w:rPr>
          <w:rFonts w:ascii="Garamond" w:hAnsi="Garamond"/>
          <w:sz w:val="24"/>
          <w:szCs w:val="24"/>
        </w:rPr>
        <w:tab/>
      </w:r>
      <w:r w:rsidR="00BC6268" w:rsidRPr="006C68BA">
        <w:rPr>
          <w:rFonts w:ascii="Garamond" w:hAnsi="Garamond"/>
          <w:sz w:val="24"/>
          <w:szCs w:val="24"/>
        </w:rPr>
        <w:tab/>
      </w:r>
      <w:r w:rsidR="00BC6268" w:rsidRPr="006C68BA">
        <w:rPr>
          <w:rFonts w:ascii="Garamond" w:hAnsi="Garamond"/>
          <w:sz w:val="24"/>
          <w:szCs w:val="24"/>
        </w:rPr>
        <w:tab/>
      </w:r>
      <w:r w:rsidR="006C68BA">
        <w:rPr>
          <w:rFonts w:ascii="Garamond" w:hAnsi="Garamond"/>
          <w:sz w:val="24"/>
          <w:szCs w:val="24"/>
        </w:rPr>
        <w:t xml:space="preserve">             - </w:t>
      </w:r>
      <w:r w:rsidRPr="00345C31">
        <w:rPr>
          <w:rFonts w:ascii="Garamond" w:hAnsi="Garamond"/>
          <w:b/>
          <w:bCs/>
          <w:sz w:val="24"/>
          <w:szCs w:val="24"/>
        </w:rPr>
        <w:t>do 10 točk</w:t>
      </w:r>
    </w:p>
    <w:p w14:paraId="0A2FB824" w14:textId="77777777" w:rsidR="00345C31" w:rsidRPr="00345C31" w:rsidRDefault="00345C31" w:rsidP="00BC6268">
      <w:pPr>
        <w:jc w:val="both"/>
        <w:rPr>
          <w:rFonts w:ascii="Garamond" w:hAnsi="Garamond"/>
          <w:sz w:val="24"/>
          <w:szCs w:val="24"/>
        </w:rPr>
      </w:pPr>
    </w:p>
    <w:p w14:paraId="63B7F99E" w14:textId="77777777" w:rsidR="00345C31" w:rsidRPr="00345C31" w:rsidRDefault="00345C31" w:rsidP="00BC6268">
      <w:pPr>
        <w:jc w:val="both"/>
        <w:rPr>
          <w:rFonts w:ascii="Garamond" w:hAnsi="Garamond"/>
          <w:sz w:val="24"/>
          <w:szCs w:val="24"/>
        </w:rPr>
      </w:pPr>
      <w:r w:rsidRPr="00345C31">
        <w:rPr>
          <w:rFonts w:ascii="Garamond" w:hAnsi="Garamond"/>
          <w:sz w:val="24"/>
          <w:szCs w:val="24"/>
        </w:rPr>
        <w:t xml:space="preserve">Maksimalno število točk, ki jih lahko doseže predlagatelj po merilu A je 30 točk. </w:t>
      </w:r>
    </w:p>
    <w:p w14:paraId="23F0199D" w14:textId="77777777" w:rsidR="00345C31" w:rsidRPr="00345C31" w:rsidRDefault="00345C31" w:rsidP="00BC6268">
      <w:pPr>
        <w:jc w:val="both"/>
        <w:rPr>
          <w:rFonts w:ascii="Garamond" w:hAnsi="Garamond"/>
          <w:sz w:val="24"/>
          <w:szCs w:val="24"/>
        </w:rPr>
      </w:pPr>
    </w:p>
    <w:p w14:paraId="4D134F23" w14:textId="10FE49C8" w:rsidR="00345C31" w:rsidRPr="00345C31" w:rsidRDefault="00345C31" w:rsidP="00BC6268">
      <w:pPr>
        <w:jc w:val="both"/>
        <w:rPr>
          <w:rFonts w:ascii="Garamond" w:hAnsi="Garamond"/>
          <w:b/>
          <w:bCs/>
          <w:sz w:val="24"/>
          <w:szCs w:val="24"/>
        </w:rPr>
      </w:pPr>
      <w:r w:rsidRPr="00345C31">
        <w:rPr>
          <w:rFonts w:ascii="Garamond" w:hAnsi="Garamond"/>
          <w:b/>
          <w:bCs/>
          <w:sz w:val="24"/>
          <w:szCs w:val="24"/>
        </w:rPr>
        <w:t>B)  Stopnja ogroženosti spomenika ali pročelja objekta v jedru</w:t>
      </w:r>
      <w:r w:rsidR="00BC6268">
        <w:rPr>
          <w:rFonts w:ascii="Garamond" w:hAnsi="Garamond"/>
          <w:b/>
          <w:bCs/>
          <w:sz w:val="24"/>
          <w:szCs w:val="24"/>
        </w:rPr>
        <w:t xml:space="preserve"> </w:t>
      </w:r>
      <w:r w:rsidR="006C68BA">
        <w:rPr>
          <w:rFonts w:ascii="Garamond" w:hAnsi="Garamond"/>
          <w:b/>
          <w:bCs/>
          <w:sz w:val="24"/>
          <w:szCs w:val="24"/>
        </w:rPr>
        <w:t>Šentruperta</w:t>
      </w:r>
    </w:p>
    <w:p w14:paraId="560EA046" w14:textId="3E7D7F78" w:rsidR="00345C31" w:rsidRPr="00345C31" w:rsidRDefault="00345C31" w:rsidP="00BC6268">
      <w:pPr>
        <w:numPr>
          <w:ilvl w:val="0"/>
          <w:numId w:val="7"/>
        </w:numPr>
        <w:jc w:val="both"/>
        <w:rPr>
          <w:rFonts w:ascii="Garamond" w:hAnsi="Garamond"/>
          <w:sz w:val="24"/>
          <w:szCs w:val="24"/>
        </w:rPr>
      </w:pPr>
      <w:r w:rsidRPr="00345C31">
        <w:rPr>
          <w:rFonts w:ascii="Garamond" w:hAnsi="Garamond"/>
          <w:sz w:val="24"/>
          <w:szCs w:val="24"/>
        </w:rPr>
        <w:t>velika stopnja ogroženosti, kar ima lahko za posledico celo trajno uničenje dela pomembne kulturne dediščine</w:t>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t xml:space="preserve">      </w:t>
      </w:r>
      <w:r w:rsidRPr="00345C31">
        <w:rPr>
          <w:rFonts w:ascii="Garamond" w:hAnsi="Garamond"/>
          <w:sz w:val="24"/>
          <w:szCs w:val="24"/>
        </w:rPr>
        <w:tab/>
      </w:r>
      <w:r w:rsidR="006C68BA">
        <w:rPr>
          <w:rFonts w:ascii="Garamond" w:hAnsi="Garamond"/>
          <w:sz w:val="24"/>
          <w:szCs w:val="24"/>
        </w:rPr>
        <w:tab/>
      </w:r>
      <w:r w:rsidR="006C68BA">
        <w:rPr>
          <w:rFonts w:ascii="Garamond" w:hAnsi="Garamond"/>
          <w:sz w:val="24"/>
          <w:szCs w:val="24"/>
        </w:rPr>
        <w:tab/>
        <w:t xml:space="preserve">         </w:t>
      </w:r>
      <w:r w:rsidRPr="00345C31">
        <w:rPr>
          <w:rFonts w:ascii="Garamond" w:hAnsi="Garamond"/>
          <w:b/>
          <w:bCs/>
          <w:sz w:val="24"/>
          <w:szCs w:val="24"/>
        </w:rPr>
        <w:t>20 točk</w:t>
      </w:r>
    </w:p>
    <w:p w14:paraId="0A279026" w14:textId="6F8FF967" w:rsidR="00345C31" w:rsidRPr="00345C31" w:rsidRDefault="00345C31" w:rsidP="00BC6268">
      <w:pPr>
        <w:numPr>
          <w:ilvl w:val="0"/>
          <w:numId w:val="7"/>
        </w:numPr>
        <w:jc w:val="both"/>
        <w:rPr>
          <w:rFonts w:ascii="Garamond" w:hAnsi="Garamond"/>
          <w:b/>
          <w:bCs/>
          <w:sz w:val="24"/>
          <w:szCs w:val="24"/>
        </w:rPr>
      </w:pPr>
      <w:r w:rsidRPr="00345C31">
        <w:rPr>
          <w:rFonts w:ascii="Garamond" w:hAnsi="Garamond"/>
          <w:sz w:val="24"/>
          <w:szCs w:val="24"/>
        </w:rPr>
        <w:t>relativna stopnja ogroženosti spomenika</w:t>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006C68BA">
        <w:rPr>
          <w:rFonts w:ascii="Garamond" w:hAnsi="Garamond"/>
          <w:sz w:val="24"/>
          <w:szCs w:val="24"/>
        </w:rPr>
        <w:t xml:space="preserve">         </w:t>
      </w:r>
      <w:r w:rsidRPr="00345C31">
        <w:rPr>
          <w:rFonts w:ascii="Garamond" w:hAnsi="Garamond"/>
          <w:b/>
          <w:bCs/>
          <w:sz w:val="24"/>
          <w:szCs w:val="24"/>
        </w:rPr>
        <w:t>10 točk</w:t>
      </w:r>
    </w:p>
    <w:p w14:paraId="2AD1B8CE" w14:textId="47CE8F9D" w:rsidR="00345C31" w:rsidRPr="00345C31" w:rsidRDefault="00345C31" w:rsidP="00BC6268">
      <w:pPr>
        <w:numPr>
          <w:ilvl w:val="0"/>
          <w:numId w:val="7"/>
        </w:numPr>
        <w:jc w:val="both"/>
        <w:rPr>
          <w:rFonts w:ascii="Garamond" w:hAnsi="Garamond"/>
          <w:sz w:val="24"/>
          <w:szCs w:val="24"/>
        </w:rPr>
      </w:pPr>
      <w:r w:rsidRPr="00345C31">
        <w:rPr>
          <w:rFonts w:ascii="Garamond" w:hAnsi="Garamond"/>
          <w:sz w:val="24"/>
          <w:szCs w:val="24"/>
        </w:rPr>
        <w:t xml:space="preserve">manjši posegi na spomeniku dediščine                                                          </w:t>
      </w:r>
      <w:r w:rsidR="006C68BA">
        <w:rPr>
          <w:rFonts w:ascii="Garamond" w:hAnsi="Garamond"/>
          <w:sz w:val="24"/>
          <w:szCs w:val="24"/>
        </w:rPr>
        <w:t xml:space="preserve">           </w:t>
      </w:r>
      <w:r w:rsidRPr="00345C31">
        <w:rPr>
          <w:rFonts w:ascii="Garamond" w:hAnsi="Garamond"/>
          <w:b/>
          <w:bCs/>
          <w:sz w:val="24"/>
          <w:szCs w:val="24"/>
        </w:rPr>
        <w:t>5 točk</w:t>
      </w:r>
    </w:p>
    <w:p w14:paraId="4AAB76C0" w14:textId="77777777" w:rsidR="00345C31" w:rsidRPr="00345C31" w:rsidRDefault="00345C31" w:rsidP="00BC6268">
      <w:pPr>
        <w:jc w:val="both"/>
        <w:rPr>
          <w:rFonts w:ascii="Garamond" w:hAnsi="Garamond"/>
          <w:sz w:val="24"/>
          <w:szCs w:val="24"/>
        </w:rPr>
      </w:pPr>
    </w:p>
    <w:p w14:paraId="2EF77B45" w14:textId="77777777" w:rsidR="00345C31" w:rsidRPr="00345C31" w:rsidRDefault="00345C31" w:rsidP="00BC6268">
      <w:pPr>
        <w:jc w:val="both"/>
        <w:rPr>
          <w:rFonts w:ascii="Garamond" w:hAnsi="Garamond"/>
          <w:sz w:val="24"/>
          <w:szCs w:val="24"/>
        </w:rPr>
      </w:pPr>
      <w:r w:rsidRPr="00345C31">
        <w:rPr>
          <w:rFonts w:ascii="Garamond" w:hAnsi="Garamond"/>
          <w:sz w:val="24"/>
          <w:szCs w:val="24"/>
        </w:rPr>
        <w:t xml:space="preserve">Maksimalno število točk, ki jih lahko doseže predlagatelj po merilu B je 20 točk. </w:t>
      </w:r>
    </w:p>
    <w:p w14:paraId="6740BF89" w14:textId="77777777" w:rsidR="00345C31" w:rsidRPr="00345C31" w:rsidRDefault="00345C31" w:rsidP="00BC6268">
      <w:pPr>
        <w:jc w:val="both"/>
        <w:rPr>
          <w:rFonts w:ascii="Garamond" w:hAnsi="Garamond"/>
          <w:sz w:val="24"/>
          <w:szCs w:val="24"/>
        </w:rPr>
      </w:pPr>
    </w:p>
    <w:p w14:paraId="3A00D0D3" w14:textId="77777777" w:rsidR="00345C31" w:rsidRPr="00345C31" w:rsidRDefault="00345C31" w:rsidP="00BC6268">
      <w:pPr>
        <w:numPr>
          <w:ilvl w:val="0"/>
          <w:numId w:val="3"/>
        </w:numPr>
        <w:jc w:val="both"/>
        <w:rPr>
          <w:rFonts w:ascii="Garamond" w:hAnsi="Garamond"/>
          <w:b/>
          <w:bCs/>
          <w:sz w:val="24"/>
          <w:szCs w:val="24"/>
        </w:rPr>
      </w:pPr>
      <w:r w:rsidRPr="00345C31">
        <w:rPr>
          <w:rFonts w:ascii="Garamond" w:hAnsi="Garamond"/>
          <w:b/>
          <w:bCs/>
          <w:sz w:val="24"/>
          <w:szCs w:val="24"/>
        </w:rPr>
        <w:t>Strokovna priprava in zaokroženost programa bo ovrednotena na naslednji način:</w:t>
      </w:r>
    </w:p>
    <w:p w14:paraId="4C57F143" w14:textId="4018D6F8" w:rsidR="00345C31" w:rsidRPr="00345C31" w:rsidRDefault="00345C31" w:rsidP="00BC6268">
      <w:pPr>
        <w:numPr>
          <w:ilvl w:val="0"/>
          <w:numId w:val="8"/>
        </w:numPr>
        <w:jc w:val="both"/>
        <w:rPr>
          <w:rFonts w:ascii="Garamond" w:hAnsi="Garamond"/>
          <w:b/>
          <w:bCs/>
          <w:sz w:val="24"/>
          <w:szCs w:val="24"/>
        </w:rPr>
      </w:pPr>
      <w:r w:rsidRPr="00345C31">
        <w:rPr>
          <w:rFonts w:ascii="Garamond" w:hAnsi="Garamond"/>
          <w:sz w:val="24"/>
          <w:szCs w:val="24"/>
        </w:rPr>
        <w:t>program ima strokovno referenčen konservatorski program</w:t>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006C68BA">
        <w:rPr>
          <w:rFonts w:ascii="Garamond" w:hAnsi="Garamond"/>
          <w:sz w:val="24"/>
          <w:szCs w:val="24"/>
        </w:rPr>
        <w:t xml:space="preserve">         </w:t>
      </w:r>
      <w:r w:rsidRPr="00345C31">
        <w:rPr>
          <w:rFonts w:ascii="Garamond" w:hAnsi="Garamond"/>
          <w:b/>
          <w:bCs/>
          <w:sz w:val="24"/>
          <w:szCs w:val="24"/>
        </w:rPr>
        <w:t>10 točk</w:t>
      </w:r>
    </w:p>
    <w:p w14:paraId="64CF8389" w14:textId="00C9283A" w:rsidR="00345C31" w:rsidRPr="00345C31" w:rsidRDefault="00345C31" w:rsidP="00BC6268">
      <w:pPr>
        <w:numPr>
          <w:ilvl w:val="0"/>
          <w:numId w:val="8"/>
        </w:numPr>
        <w:jc w:val="both"/>
        <w:rPr>
          <w:rFonts w:ascii="Garamond" w:hAnsi="Garamond"/>
          <w:sz w:val="24"/>
          <w:szCs w:val="24"/>
        </w:rPr>
      </w:pPr>
      <w:r w:rsidRPr="00345C31">
        <w:rPr>
          <w:rFonts w:ascii="Garamond" w:hAnsi="Garamond"/>
          <w:sz w:val="24"/>
          <w:szCs w:val="24"/>
        </w:rPr>
        <w:t xml:space="preserve">program vsebuje izdelan načrt popularizacije </w:t>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006C68BA">
        <w:rPr>
          <w:rFonts w:ascii="Garamond" w:hAnsi="Garamond"/>
          <w:sz w:val="24"/>
          <w:szCs w:val="24"/>
        </w:rPr>
        <w:t xml:space="preserve">          </w:t>
      </w:r>
      <w:r w:rsidRPr="00345C31">
        <w:rPr>
          <w:rFonts w:ascii="Garamond" w:hAnsi="Garamond"/>
          <w:b/>
          <w:bCs/>
          <w:sz w:val="24"/>
          <w:szCs w:val="24"/>
        </w:rPr>
        <w:t>5 točk</w:t>
      </w:r>
    </w:p>
    <w:p w14:paraId="07F603B4" w14:textId="51D30C81" w:rsidR="00345C31" w:rsidRPr="00345C31" w:rsidRDefault="00345C31" w:rsidP="00BC6268">
      <w:pPr>
        <w:numPr>
          <w:ilvl w:val="0"/>
          <w:numId w:val="8"/>
        </w:numPr>
        <w:jc w:val="both"/>
        <w:rPr>
          <w:rFonts w:ascii="Garamond" w:hAnsi="Garamond"/>
          <w:sz w:val="24"/>
          <w:szCs w:val="24"/>
        </w:rPr>
      </w:pPr>
      <w:r w:rsidRPr="00345C31">
        <w:rPr>
          <w:rFonts w:ascii="Garamond" w:hAnsi="Garamond"/>
          <w:sz w:val="24"/>
          <w:szCs w:val="24"/>
        </w:rPr>
        <w:t xml:space="preserve">projekt z izdelanim didaktičnimi programi                                                  </w:t>
      </w:r>
      <w:r w:rsidRPr="00345C31">
        <w:rPr>
          <w:rFonts w:ascii="Garamond" w:hAnsi="Garamond"/>
          <w:sz w:val="24"/>
          <w:szCs w:val="24"/>
        </w:rPr>
        <w:tab/>
      </w:r>
      <w:r w:rsidR="006C68BA">
        <w:rPr>
          <w:rFonts w:ascii="Garamond" w:hAnsi="Garamond"/>
          <w:sz w:val="24"/>
          <w:szCs w:val="24"/>
        </w:rPr>
        <w:t xml:space="preserve">          </w:t>
      </w:r>
      <w:r w:rsidRPr="00345C31">
        <w:rPr>
          <w:rFonts w:ascii="Garamond" w:hAnsi="Garamond"/>
          <w:b/>
          <w:bCs/>
          <w:sz w:val="24"/>
          <w:szCs w:val="24"/>
        </w:rPr>
        <w:t>5 točk</w:t>
      </w:r>
    </w:p>
    <w:p w14:paraId="03F8B735" w14:textId="77777777" w:rsidR="00345C31" w:rsidRPr="00345C31" w:rsidRDefault="00345C31" w:rsidP="00BC6268">
      <w:pPr>
        <w:jc w:val="both"/>
        <w:rPr>
          <w:rFonts w:ascii="Garamond" w:hAnsi="Garamond"/>
          <w:sz w:val="24"/>
          <w:szCs w:val="24"/>
        </w:rPr>
      </w:pPr>
    </w:p>
    <w:p w14:paraId="7799232C" w14:textId="77777777" w:rsidR="00345C31" w:rsidRPr="00345C31" w:rsidRDefault="00345C31" w:rsidP="00BC6268">
      <w:pPr>
        <w:jc w:val="both"/>
        <w:rPr>
          <w:rFonts w:ascii="Garamond" w:hAnsi="Garamond"/>
          <w:sz w:val="24"/>
          <w:szCs w:val="24"/>
        </w:rPr>
      </w:pPr>
      <w:r w:rsidRPr="00345C31">
        <w:rPr>
          <w:rFonts w:ascii="Garamond" w:hAnsi="Garamond"/>
          <w:sz w:val="24"/>
          <w:szCs w:val="24"/>
        </w:rPr>
        <w:t xml:space="preserve">Maksimalno število točk, ki jih lahko doseže predlagatelj po merilu C je 20 točk. </w:t>
      </w:r>
    </w:p>
    <w:p w14:paraId="48E754A8" w14:textId="77777777" w:rsidR="00345C31" w:rsidRPr="00345C31" w:rsidRDefault="00345C31" w:rsidP="00BC6268">
      <w:pPr>
        <w:jc w:val="both"/>
        <w:rPr>
          <w:rFonts w:ascii="Garamond" w:hAnsi="Garamond"/>
          <w:sz w:val="24"/>
          <w:szCs w:val="24"/>
        </w:rPr>
      </w:pPr>
    </w:p>
    <w:p w14:paraId="6DA78CAB" w14:textId="77777777" w:rsidR="00345C31" w:rsidRPr="00345C31" w:rsidRDefault="00345C31" w:rsidP="00BC6268">
      <w:pPr>
        <w:jc w:val="both"/>
        <w:rPr>
          <w:rFonts w:ascii="Garamond" w:hAnsi="Garamond"/>
          <w:b/>
          <w:bCs/>
          <w:sz w:val="24"/>
          <w:szCs w:val="24"/>
        </w:rPr>
      </w:pPr>
      <w:r w:rsidRPr="00345C31">
        <w:rPr>
          <w:rFonts w:ascii="Garamond" w:hAnsi="Garamond"/>
          <w:b/>
          <w:bCs/>
          <w:sz w:val="24"/>
          <w:szCs w:val="24"/>
        </w:rPr>
        <w:t>D) Finančna konstrukcija programa:</w:t>
      </w:r>
    </w:p>
    <w:p w14:paraId="6DE2267D" w14:textId="032DB53F" w:rsidR="00345C31" w:rsidRPr="00345C31" w:rsidRDefault="00345C31" w:rsidP="00263A58">
      <w:pPr>
        <w:numPr>
          <w:ilvl w:val="0"/>
          <w:numId w:val="9"/>
        </w:numPr>
        <w:jc w:val="both"/>
        <w:rPr>
          <w:rFonts w:ascii="Garamond" w:hAnsi="Garamond"/>
          <w:sz w:val="24"/>
          <w:szCs w:val="24"/>
        </w:rPr>
      </w:pPr>
      <w:r w:rsidRPr="00345C31">
        <w:rPr>
          <w:rFonts w:ascii="Garamond" w:hAnsi="Garamond"/>
          <w:sz w:val="24"/>
          <w:szCs w:val="24"/>
        </w:rPr>
        <w:t>finančno izražen interes lastnika in sovlagateljev za obnovo spomenika in njegovo prezentacijo</w:t>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Pr="00345C31">
        <w:rPr>
          <w:rFonts w:ascii="Garamond" w:hAnsi="Garamond"/>
          <w:sz w:val="24"/>
          <w:szCs w:val="24"/>
        </w:rPr>
        <w:tab/>
      </w:r>
      <w:r w:rsidR="00263A58">
        <w:rPr>
          <w:rFonts w:ascii="Garamond" w:hAnsi="Garamond"/>
          <w:sz w:val="24"/>
          <w:szCs w:val="24"/>
        </w:rPr>
        <w:t xml:space="preserve">                                   </w:t>
      </w:r>
      <w:r w:rsidRPr="00345C31">
        <w:rPr>
          <w:rFonts w:ascii="Garamond" w:hAnsi="Garamond"/>
          <w:b/>
          <w:bCs/>
          <w:sz w:val="24"/>
          <w:szCs w:val="24"/>
        </w:rPr>
        <w:t>5 točk</w:t>
      </w:r>
    </w:p>
    <w:p w14:paraId="17EB6E91" w14:textId="3656B779" w:rsidR="00345C31" w:rsidRPr="00345C31" w:rsidRDefault="00345C31" w:rsidP="00BC6268">
      <w:pPr>
        <w:numPr>
          <w:ilvl w:val="0"/>
          <w:numId w:val="9"/>
        </w:numPr>
        <w:jc w:val="both"/>
        <w:rPr>
          <w:rFonts w:ascii="Garamond" w:hAnsi="Garamond"/>
          <w:sz w:val="24"/>
          <w:szCs w:val="24"/>
        </w:rPr>
      </w:pPr>
      <w:r w:rsidRPr="00345C31">
        <w:rPr>
          <w:rFonts w:ascii="Garamond" w:hAnsi="Garamond"/>
          <w:sz w:val="24"/>
          <w:szCs w:val="24"/>
        </w:rPr>
        <w:t>program ima jasno opredeljene stroške in njihovo namembnost</w:t>
      </w:r>
      <w:r w:rsidRPr="00345C31">
        <w:rPr>
          <w:rFonts w:ascii="Garamond" w:hAnsi="Garamond"/>
          <w:sz w:val="24"/>
          <w:szCs w:val="24"/>
        </w:rPr>
        <w:tab/>
      </w:r>
      <w:r w:rsidRPr="00345C31">
        <w:rPr>
          <w:rFonts w:ascii="Garamond" w:hAnsi="Garamond"/>
          <w:sz w:val="24"/>
          <w:szCs w:val="24"/>
        </w:rPr>
        <w:tab/>
      </w:r>
      <w:r w:rsidR="00263A58">
        <w:rPr>
          <w:rFonts w:ascii="Garamond" w:hAnsi="Garamond"/>
          <w:sz w:val="24"/>
          <w:szCs w:val="24"/>
        </w:rPr>
        <w:t xml:space="preserve">           </w:t>
      </w:r>
      <w:r w:rsidRPr="00345C31">
        <w:rPr>
          <w:rFonts w:ascii="Garamond" w:hAnsi="Garamond"/>
          <w:b/>
          <w:bCs/>
          <w:sz w:val="24"/>
          <w:szCs w:val="24"/>
        </w:rPr>
        <w:t>5 točk</w:t>
      </w:r>
      <w:r w:rsidRPr="00345C31">
        <w:rPr>
          <w:rFonts w:ascii="Garamond" w:hAnsi="Garamond"/>
          <w:sz w:val="24"/>
          <w:szCs w:val="24"/>
        </w:rPr>
        <w:t xml:space="preserve">                                                                                    </w:t>
      </w:r>
    </w:p>
    <w:p w14:paraId="3DFD6C8B" w14:textId="77777777" w:rsidR="00345C31" w:rsidRPr="00345C31" w:rsidRDefault="00345C31" w:rsidP="00BC6268">
      <w:pPr>
        <w:jc w:val="both"/>
        <w:rPr>
          <w:rFonts w:ascii="Garamond" w:hAnsi="Garamond"/>
          <w:sz w:val="24"/>
          <w:szCs w:val="24"/>
        </w:rPr>
      </w:pPr>
    </w:p>
    <w:p w14:paraId="3E39EF5B" w14:textId="2F3ED6EB" w:rsidR="00345C31" w:rsidRPr="00345C31" w:rsidRDefault="00345C31" w:rsidP="00BC6268">
      <w:pPr>
        <w:jc w:val="both"/>
        <w:rPr>
          <w:rFonts w:ascii="Garamond" w:hAnsi="Garamond"/>
          <w:sz w:val="24"/>
          <w:szCs w:val="24"/>
        </w:rPr>
      </w:pPr>
      <w:r w:rsidRPr="00345C31">
        <w:rPr>
          <w:rFonts w:ascii="Garamond" w:hAnsi="Garamond"/>
          <w:sz w:val="24"/>
          <w:szCs w:val="24"/>
        </w:rPr>
        <w:t>Maksimalno število točk, ki jih lahko doseže predlagatelj po merilu D je</w:t>
      </w:r>
      <w:r w:rsidR="00263A58">
        <w:rPr>
          <w:rFonts w:ascii="Garamond" w:hAnsi="Garamond"/>
          <w:sz w:val="24"/>
          <w:szCs w:val="24"/>
        </w:rPr>
        <w:t xml:space="preserve"> </w:t>
      </w:r>
      <w:r w:rsidRPr="00345C31">
        <w:rPr>
          <w:rFonts w:ascii="Garamond" w:hAnsi="Garamond"/>
          <w:sz w:val="24"/>
          <w:szCs w:val="24"/>
        </w:rPr>
        <w:t xml:space="preserve">10 točk. </w:t>
      </w:r>
    </w:p>
    <w:p w14:paraId="4FA04E40" w14:textId="77777777" w:rsidR="00345C31" w:rsidRDefault="00345C31" w:rsidP="00BC6268">
      <w:pPr>
        <w:jc w:val="both"/>
        <w:rPr>
          <w:rFonts w:ascii="Garamond" w:hAnsi="Garamond"/>
          <w:sz w:val="24"/>
          <w:szCs w:val="24"/>
        </w:rPr>
      </w:pPr>
    </w:p>
    <w:p w14:paraId="43B00470" w14:textId="77777777" w:rsidR="00263A58" w:rsidRPr="00345C31" w:rsidRDefault="00263A58" w:rsidP="00BC6268">
      <w:pPr>
        <w:jc w:val="both"/>
        <w:rPr>
          <w:rFonts w:ascii="Garamond" w:hAnsi="Garamond"/>
          <w:sz w:val="24"/>
          <w:szCs w:val="24"/>
        </w:rPr>
      </w:pPr>
    </w:p>
    <w:p w14:paraId="563CFCDD" w14:textId="70244B0E" w:rsidR="00345C31" w:rsidRPr="00345C31" w:rsidRDefault="00345C31" w:rsidP="00BC6268">
      <w:pPr>
        <w:jc w:val="both"/>
        <w:rPr>
          <w:rFonts w:ascii="Garamond" w:hAnsi="Garamond"/>
          <w:b/>
          <w:bCs/>
          <w:sz w:val="24"/>
          <w:szCs w:val="24"/>
        </w:rPr>
      </w:pPr>
      <w:r w:rsidRPr="00345C31">
        <w:rPr>
          <w:rFonts w:ascii="Garamond" w:hAnsi="Garamond"/>
          <w:b/>
          <w:bCs/>
          <w:sz w:val="24"/>
          <w:szCs w:val="24"/>
        </w:rPr>
        <w:lastRenderedPageBreak/>
        <w:t xml:space="preserve">E)  Nadaljevanje že začetih posegov na spomeniku </w:t>
      </w:r>
    </w:p>
    <w:p w14:paraId="7CBD96A1" w14:textId="77777777" w:rsidR="00345C31" w:rsidRPr="00345C31" w:rsidRDefault="00345C31" w:rsidP="00BC6268">
      <w:pPr>
        <w:jc w:val="both"/>
        <w:rPr>
          <w:rFonts w:ascii="Garamond" w:hAnsi="Garamond"/>
          <w:sz w:val="24"/>
          <w:szCs w:val="24"/>
        </w:rPr>
      </w:pPr>
      <w:r w:rsidRPr="00345C31">
        <w:rPr>
          <w:rFonts w:ascii="Garamond" w:hAnsi="Garamond"/>
          <w:sz w:val="24"/>
          <w:szCs w:val="24"/>
        </w:rPr>
        <w:t xml:space="preserve">Maksimalno število točk, ki jih lahko doseže predlagatelj po merilu E je </w:t>
      </w:r>
      <w:r w:rsidRPr="00345C31">
        <w:rPr>
          <w:rFonts w:ascii="Garamond" w:hAnsi="Garamond"/>
          <w:sz w:val="24"/>
          <w:szCs w:val="24"/>
        </w:rPr>
        <w:tab/>
      </w:r>
      <w:r w:rsidRPr="00345C31">
        <w:rPr>
          <w:rFonts w:ascii="Garamond" w:hAnsi="Garamond"/>
          <w:sz w:val="24"/>
          <w:szCs w:val="24"/>
        </w:rPr>
        <w:tab/>
      </w:r>
      <w:r w:rsidRPr="00345C31">
        <w:rPr>
          <w:rFonts w:ascii="Garamond" w:hAnsi="Garamond"/>
          <w:b/>
          <w:bCs/>
          <w:sz w:val="24"/>
          <w:szCs w:val="24"/>
        </w:rPr>
        <w:t>7 točk.</w:t>
      </w:r>
      <w:r w:rsidRPr="00345C31">
        <w:rPr>
          <w:rFonts w:ascii="Garamond" w:hAnsi="Garamond"/>
          <w:sz w:val="24"/>
          <w:szCs w:val="24"/>
        </w:rPr>
        <w:t xml:space="preserve"> </w:t>
      </w:r>
    </w:p>
    <w:p w14:paraId="1048915B" w14:textId="77777777" w:rsidR="00345C31" w:rsidRPr="00345C31" w:rsidRDefault="00345C31" w:rsidP="00BC6268">
      <w:pPr>
        <w:jc w:val="both"/>
        <w:rPr>
          <w:rFonts w:ascii="Garamond" w:hAnsi="Garamond"/>
          <w:sz w:val="24"/>
          <w:szCs w:val="24"/>
        </w:rPr>
      </w:pPr>
    </w:p>
    <w:p w14:paraId="6A1E122D" w14:textId="57D70D41" w:rsidR="00345C31" w:rsidRPr="00345C31" w:rsidRDefault="00345C31" w:rsidP="00BC6268">
      <w:pPr>
        <w:jc w:val="both"/>
        <w:rPr>
          <w:rFonts w:ascii="Garamond" w:hAnsi="Garamond"/>
          <w:b/>
          <w:bCs/>
          <w:sz w:val="24"/>
          <w:szCs w:val="24"/>
        </w:rPr>
      </w:pPr>
      <w:r w:rsidRPr="00345C31">
        <w:rPr>
          <w:rFonts w:ascii="Garamond" w:hAnsi="Garamond"/>
          <w:b/>
          <w:bCs/>
          <w:sz w:val="24"/>
          <w:szCs w:val="24"/>
        </w:rPr>
        <w:t>F)  Dosedanja prizadevanja lastnikov oz. upravljalcev za ohranitev sp</w:t>
      </w:r>
      <w:r w:rsidR="00263A58" w:rsidRPr="00263A58">
        <w:rPr>
          <w:rFonts w:ascii="Garamond" w:hAnsi="Garamond"/>
          <w:b/>
          <w:bCs/>
          <w:sz w:val="24"/>
          <w:szCs w:val="24"/>
        </w:rPr>
        <w:t>ome</w:t>
      </w:r>
      <w:r w:rsidRPr="00345C31">
        <w:rPr>
          <w:rFonts w:ascii="Garamond" w:hAnsi="Garamond"/>
          <w:b/>
          <w:bCs/>
          <w:sz w:val="24"/>
          <w:szCs w:val="24"/>
        </w:rPr>
        <w:t>nika in njegove spomeniške funkcije:</w:t>
      </w:r>
    </w:p>
    <w:p w14:paraId="518DA4B9" w14:textId="77777777" w:rsidR="00345C31" w:rsidRPr="00345C31" w:rsidRDefault="00345C31" w:rsidP="00BC6268">
      <w:pPr>
        <w:jc w:val="both"/>
        <w:rPr>
          <w:rFonts w:ascii="Garamond" w:hAnsi="Garamond"/>
          <w:b/>
          <w:bCs/>
          <w:sz w:val="24"/>
          <w:szCs w:val="24"/>
        </w:rPr>
      </w:pPr>
      <w:r w:rsidRPr="00345C31">
        <w:rPr>
          <w:rFonts w:ascii="Garamond" w:hAnsi="Garamond"/>
          <w:sz w:val="24"/>
          <w:szCs w:val="24"/>
        </w:rPr>
        <w:t xml:space="preserve">Maksimalno število točk, ki jih lahko doseže predlagatelj po merilu F je </w:t>
      </w:r>
      <w:r w:rsidRPr="00345C31">
        <w:rPr>
          <w:rFonts w:ascii="Garamond" w:hAnsi="Garamond"/>
          <w:sz w:val="24"/>
          <w:szCs w:val="24"/>
        </w:rPr>
        <w:tab/>
      </w:r>
      <w:r w:rsidRPr="00345C31">
        <w:rPr>
          <w:rFonts w:ascii="Garamond" w:hAnsi="Garamond"/>
          <w:sz w:val="24"/>
          <w:szCs w:val="24"/>
        </w:rPr>
        <w:tab/>
      </w:r>
      <w:r w:rsidRPr="00345C31">
        <w:rPr>
          <w:rFonts w:ascii="Garamond" w:hAnsi="Garamond"/>
          <w:b/>
          <w:bCs/>
          <w:sz w:val="24"/>
          <w:szCs w:val="24"/>
        </w:rPr>
        <w:t xml:space="preserve">7 točk. </w:t>
      </w:r>
    </w:p>
    <w:p w14:paraId="41F52CE4" w14:textId="77777777" w:rsidR="00345C31" w:rsidRPr="00345C31" w:rsidRDefault="00345C31" w:rsidP="00BC6268">
      <w:pPr>
        <w:jc w:val="both"/>
        <w:rPr>
          <w:rFonts w:ascii="Garamond" w:hAnsi="Garamond"/>
          <w:sz w:val="24"/>
          <w:szCs w:val="24"/>
        </w:rPr>
      </w:pPr>
    </w:p>
    <w:p w14:paraId="669CCEB9" w14:textId="36D2A5F8" w:rsidR="00345C31" w:rsidRPr="00345C31" w:rsidRDefault="00345C31" w:rsidP="00BC6268">
      <w:pPr>
        <w:jc w:val="both"/>
        <w:rPr>
          <w:rFonts w:ascii="Garamond" w:hAnsi="Garamond"/>
          <w:b/>
          <w:bCs/>
          <w:sz w:val="24"/>
          <w:szCs w:val="24"/>
        </w:rPr>
      </w:pPr>
      <w:r w:rsidRPr="00345C31">
        <w:rPr>
          <w:rFonts w:ascii="Garamond" w:hAnsi="Garamond"/>
          <w:b/>
          <w:bCs/>
          <w:sz w:val="24"/>
          <w:szCs w:val="24"/>
        </w:rPr>
        <w:t>G)  Projekti, ki imajo izdelano izvirno zasnovo in inovativni pristop</w:t>
      </w:r>
      <w:r w:rsidR="00263A58" w:rsidRPr="00263A58">
        <w:rPr>
          <w:rFonts w:ascii="Garamond" w:hAnsi="Garamond"/>
          <w:b/>
          <w:bCs/>
          <w:sz w:val="24"/>
          <w:szCs w:val="24"/>
        </w:rPr>
        <w:t xml:space="preserve"> </w:t>
      </w:r>
      <w:r w:rsidRPr="00345C31">
        <w:rPr>
          <w:rFonts w:ascii="Garamond" w:hAnsi="Garamond"/>
          <w:b/>
          <w:bCs/>
          <w:sz w:val="24"/>
          <w:szCs w:val="24"/>
        </w:rPr>
        <w:t>k prezentaciji pričevalnosti</w:t>
      </w:r>
    </w:p>
    <w:p w14:paraId="28B38226" w14:textId="77777777" w:rsidR="00345C31" w:rsidRPr="00345C31" w:rsidRDefault="00345C31" w:rsidP="00BC6268">
      <w:pPr>
        <w:jc w:val="both"/>
        <w:rPr>
          <w:rFonts w:ascii="Garamond" w:hAnsi="Garamond"/>
          <w:sz w:val="24"/>
          <w:szCs w:val="24"/>
        </w:rPr>
      </w:pPr>
      <w:r w:rsidRPr="00345C31">
        <w:rPr>
          <w:rFonts w:ascii="Garamond" w:hAnsi="Garamond"/>
          <w:sz w:val="24"/>
          <w:szCs w:val="24"/>
        </w:rPr>
        <w:t xml:space="preserve">Maksimalno število točk, ki jih lahko doseže predlagatelj po merilu G je </w:t>
      </w:r>
      <w:r w:rsidRPr="00345C31">
        <w:rPr>
          <w:rFonts w:ascii="Garamond" w:hAnsi="Garamond"/>
          <w:sz w:val="24"/>
          <w:szCs w:val="24"/>
        </w:rPr>
        <w:tab/>
      </w:r>
      <w:r w:rsidRPr="00345C31">
        <w:rPr>
          <w:rFonts w:ascii="Garamond" w:hAnsi="Garamond"/>
          <w:sz w:val="24"/>
          <w:szCs w:val="24"/>
        </w:rPr>
        <w:tab/>
      </w:r>
      <w:r w:rsidRPr="00345C31">
        <w:rPr>
          <w:rFonts w:ascii="Garamond" w:hAnsi="Garamond"/>
          <w:b/>
          <w:bCs/>
          <w:sz w:val="24"/>
          <w:szCs w:val="24"/>
        </w:rPr>
        <w:t>6 točk.</w:t>
      </w:r>
    </w:p>
    <w:p w14:paraId="0994B7B6" w14:textId="77777777" w:rsidR="00345C31" w:rsidRPr="00345C31" w:rsidRDefault="00345C31" w:rsidP="00BC6268">
      <w:pPr>
        <w:jc w:val="both"/>
        <w:rPr>
          <w:rFonts w:ascii="Garamond" w:hAnsi="Garamond"/>
          <w:sz w:val="24"/>
          <w:szCs w:val="24"/>
        </w:rPr>
      </w:pPr>
    </w:p>
    <w:p w14:paraId="295874AB" w14:textId="77777777" w:rsidR="00345C31" w:rsidRDefault="00345C31" w:rsidP="00BC6268">
      <w:pPr>
        <w:jc w:val="both"/>
        <w:rPr>
          <w:rFonts w:ascii="Garamond" w:hAnsi="Garamond"/>
          <w:sz w:val="24"/>
          <w:szCs w:val="24"/>
        </w:rPr>
      </w:pPr>
    </w:p>
    <w:p w14:paraId="34F86A21" w14:textId="77777777" w:rsidR="00D43921" w:rsidRDefault="00D43921" w:rsidP="00BC6268">
      <w:pPr>
        <w:jc w:val="both"/>
        <w:rPr>
          <w:rFonts w:ascii="Garamond" w:hAnsi="Garamond"/>
          <w:sz w:val="24"/>
          <w:szCs w:val="24"/>
        </w:rPr>
      </w:pPr>
    </w:p>
    <w:p w14:paraId="278895E6" w14:textId="77777777" w:rsidR="00D43921" w:rsidRDefault="00D43921" w:rsidP="00BC6268">
      <w:pPr>
        <w:jc w:val="both"/>
        <w:rPr>
          <w:rFonts w:ascii="Garamond" w:hAnsi="Garamond"/>
          <w:sz w:val="24"/>
          <w:szCs w:val="24"/>
        </w:rPr>
      </w:pPr>
    </w:p>
    <w:p w14:paraId="07A55703" w14:textId="77777777" w:rsidR="00D43921" w:rsidRPr="00345C31" w:rsidRDefault="00D43921" w:rsidP="00BC6268">
      <w:pPr>
        <w:jc w:val="both"/>
        <w:rPr>
          <w:rFonts w:ascii="Garamond" w:hAnsi="Garamond"/>
          <w:sz w:val="24"/>
          <w:szCs w:val="24"/>
        </w:rPr>
      </w:pPr>
    </w:p>
    <w:p w14:paraId="41809CC3" w14:textId="77777777" w:rsidR="00345C31" w:rsidRPr="00345C31" w:rsidRDefault="00345C31" w:rsidP="00BC6268">
      <w:pPr>
        <w:jc w:val="both"/>
        <w:rPr>
          <w:rFonts w:ascii="Garamond" w:hAnsi="Garamond"/>
          <w:sz w:val="24"/>
          <w:szCs w:val="24"/>
        </w:rPr>
      </w:pPr>
    </w:p>
    <w:p w14:paraId="7E0ABA1B" w14:textId="77777777" w:rsidR="00345C31" w:rsidRPr="00345C31" w:rsidRDefault="00345C31" w:rsidP="00D43921">
      <w:pPr>
        <w:jc w:val="right"/>
        <w:rPr>
          <w:rFonts w:ascii="Garamond" w:hAnsi="Garamond"/>
          <w:sz w:val="24"/>
          <w:szCs w:val="24"/>
        </w:rPr>
      </w:pPr>
      <w:r w:rsidRPr="00345C31">
        <w:rPr>
          <w:rFonts w:ascii="Garamond" w:hAnsi="Garamond"/>
          <w:sz w:val="24"/>
          <w:szCs w:val="24"/>
        </w:rPr>
        <w:t xml:space="preserve">Skupaj doseženih točk:_______________  </w:t>
      </w:r>
    </w:p>
    <w:p w14:paraId="6853E70F" w14:textId="2B7AC253" w:rsidR="00A3758F" w:rsidRPr="00BC6268" w:rsidRDefault="00A3758F" w:rsidP="00BC6268">
      <w:pPr>
        <w:jc w:val="both"/>
        <w:rPr>
          <w:rFonts w:ascii="Garamond" w:hAnsi="Garamond"/>
          <w:sz w:val="24"/>
          <w:szCs w:val="24"/>
        </w:rPr>
      </w:pPr>
    </w:p>
    <w:sectPr w:rsidR="00A3758F" w:rsidRPr="00BC62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8E47F2"/>
    <w:multiLevelType w:val="hybridMultilevel"/>
    <w:tmpl w:val="C8B08F7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47E7283C"/>
    <w:multiLevelType w:val="hybridMultilevel"/>
    <w:tmpl w:val="DD12804C"/>
    <w:lvl w:ilvl="0" w:tplc="1AF203AA">
      <w:start w:val="3"/>
      <w:numFmt w:val="upperLetter"/>
      <w:lvlText w:val="%1)"/>
      <w:lvlJc w:val="left"/>
      <w:pPr>
        <w:tabs>
          <w:tab w:val="num" w:pos="440"/>
        </w:tabs>
        <w:ind w:left="440" w:hanging="435"/>
      </w:pPr>
    </w:lvl>
    <w:lvl w:ilvl="1" w:tplc="04240019">
      <w:start w:val="1"/>
      <w:numFmt w:val="lowerLetter"/>
      <w:lvlText w:val="%2."/>
      <w:lvlJc w:val="left"/>
      <w:pPr>
        <w:tabs>
          <w:tab w:val="num" w:pos="1085"/>
        </w:tabs>
        <w:ind w:left="1085" w:hanging="360"/>
      </w:pPr>
    </w:lvl>
    <w:lvl w:ilvl="2" w:tplc="0424001B">
      <w:start w:val="1"/>
      <w:numFmt w:val="lowerRoman"/>
      <w:lvlText w:val="%3."/>
      <w:lvlJc w:val="right"/>
      <w:pPr>
        <w:tabs>
          <w:tab w:val="num" w:pos="1805"/>
        </w:tabs>
        <w:ind w:left="1805" w:hanging="180"/>
      </w:pPr>
    </w:lvl>
    <w:lvl w:ilvl="3" w:tplc="0424000F">
      <w:start w:val="1"/>
      <w:numFmt w:val="decimal"/>
      <w:lvlText w:val="%4."/>
      <w:lvlJc w:val="left"/>
      <w:pPr>
        <w:tabs>
          <w:tab w:val="num" w:pos="2525"/>
        </w:tabs>
        <w:ind w:left="2525" w:hanging="360"/>
      </w:pPr>
    </w:lvl>
    <w:lvl w:ilvl="4" w:tplc="04240019">
      <w:start w:val="1"/>
      <w:numFmt w:val="lowerLetter"/>
      <w:lvlText w:val="%5."/>
      <w:lvlJc w:val="left"/>
      <w:pPr>
        <w:tabs>
          <w:tab w:val="num" w:pos="3245"/>
        </w:tabs>
        <w:ind w:left="3245" w:hanging="360"/>
      </w:pPr>
    </w:lvl>
    <w:lvl w:ilvl="5" w:tplc="0424001B">
      <w:start w:val="1"/>
      <w:numFmt w:val="lowerRoman"/>
      <w:lvlText w:val="%6."/>
      <w:lvlJc w:val="right"/>
      <w:pPr>
        <w:tabs>
          <w:tab w:val="num" w:pos="3965"/>
        </w:tabs>
        <w:ind w:left="3965" w:hanging="180"/>
      </w:pPr>
    </w:lvl>
    <w:lvl w:ilvl="6" w:tplc="0424000F">
      <w:start w:val="1"/>
      <w:numFmt w:val="decimal"/>
      <w:lvlText w:val="%7."/>
      <w:lvlJc w:val="left"/>
      <w:pPr>
        <w:tabs>
          <w:tab w:val="num" w:pos="4685"/>
        </w:tabs>
        <w:ind w:left="4685" w:hanging="360"/>
      </w:pPr>
    </w:lvl>
    <w:lvl w:ilvl="7" w:tplc="04240019">
      <w:start w:val="1"/>
      <w:numFmt w:val="lowerLetter"/>
      <w:lvlText w:val="%8."/>
      <w:lvlJc w:val="left"/>
      <w:pPr>
        <w:tabs>
          <w:tab w:val="num" w:pos="5405"/>
        </w:tabs>
        <w:ind w:left="5405" w:hanging="360"/>
      </w:pPr>
    </w:lvl>
    <w:lvl w:ilvl="8" w:tplc="0424001B">
      <w:start w:val="1"/>
      <w:numFmt w:val="lowerRoman"/>
      <w:lvlText w:val="%9."/>
      <w:lvlJc w:val="right"/>
      <w:pPr>
        <w:tabs>
          <w:tab w:val="num" w:pos="6125"/>
        </w:tabs>
        <w:ind w:left="6125" w:hanging="180"/>
      </w:pPr>
    </w:lvl>
  </w:abstractNum>
  <w:abstractNum w:abstractNumId="2" w15:restartNumberingAfterBreak="0">
    <w:nsid w:val="483B4D1F"/>
    <w:multiLevelType w:val="hybridMultilevel"/>
    <w:tmpl w:val="B11AAC1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63092094"/>
    <w:multiLevelType w:val="hybridMultilevel"/>
    <w:tmpl w:val="28024A1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7FC465EA"/>
    <w:multiLevelType w:val="hybridMultilevel"/>
    <w:tmpl w:val="3D62689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521620887">
    <w:abstractNumId w:val="4"/>
  </w:num>
  <w:num w:numId="2" w16cid:durableId="16272261">
    <w:abstractNumId w:val="0"/>
  </w:num>
  <w:num w:numId="3" w16cid:durableId="17958897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7978365">
    <w:abstractNumId w:val="3"/>
  </w:num>
  <w:num w:numId="5" w16cid:durableId="537820194">
    <w:abstractNumId w:val="2"/>
  </w:num>
  <w:num w:numId="6" w16cid:durableId="228805599">
    <w:abstractNumId w:val="4"/>
  </w:num>
  <w:num w:numId="7" w16cid:durableId="1125539653">
    <w:abstractNumId w:val="0"/>
  </w:num>
  <w:num w:numId="8" w16cid:durableId="2120443522">
    <w:abstractNumId w:val="3"/>
  </w:num>
  <w:num w:numId="9" w16cid:durableId="739445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4B3"/>
    <w:rsid w:val="000137B4"/>
    <w:rsid w:val="00062B2D"/>
    <w:rsid w:val="00154D01"/>
    <w:rsid w:val="00191547"/>
    <w:rsid w:val="002046B3"/>
    <w:rsid w:val="00263A58"/>
    <w:rsid w:val="0034349A"/>
    <w:rsid w:val="00345C31"/>
    <w:rsid w:val="00396D2D"/>
    <w:rsid w:val="00450360"/>
    <w:rsid w:val="004A75A1"/>
    <w:rsid w:val="004B1F95"/>
    <w:rsid w:val="005D68FF"/>
    <w:rsid w:val="0067232B"/>
    <w:rsid w:val="006C68BA"/>
    <w:rsid w:val="00774EBF"/>
    <w:rsid w:val="007A41D3"/>
    <w:rsid w:val="00911E99"/>
    <w:rsid w:val="00985FBB"/>
    <w:rsid w:val="009904B3"/>
    <w:rsid w:val="00A3758F"/>
    <w:rsid w:val="00A617AC"/>
    <w:rsid w:val="00BA165A"/>
    <w:rsid w:val="00BB4A7D"/>
    <w:rsid w:val="00BC6268"/>
    <w:rsid w:val="00BE7B45"/>
    <w:rsid w:val="00D2089D"/>
    <w:rsid w:val="00D43921"/>
    <w:rsid w:val="00DE76F5"/>
    <w:rsid w:val="00F563F3"/>
    <w:rsid w:val="00FB541F"/>
    <w:rsid w:val="00FB76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EBBA1"/>
  <w15:chartTrackingRefBased/>
  <w15:docId w15:val="{783D156F-B96E-4D77-9802-94701BCEF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152996">
      <w:bodyDiv w:val="1"/>
      <w:marLeft w:val="0"/>
      <w:marRight w:val="0"/>
      <w:marTop w:val="0"/>
      <w:marBottom w:val="0"/>
      <w:divBdr>
        <w:top w:val="none" w:sz="0" w:space="0" w:color="auto"/>
        <w:left w:val="none" w:sz="0" w:space="0" w:color="auto"/>
        <w:bottom w:val="none" w:sz="0" w:space="0" w:color="auto"/>
        <w:right w:val="none" w:sz="0" w:space="0" w:color="auto"/>
      </w:divBdr>
    </w:div>
    <w:div w:id="63140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645</Words>
  <Characters>3680</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Uhan</dc:creator>
  <cp:keywords/>
  <dc:description/>
  <cp:lastModifiedBy>Lidija Uhan</cp:lastModifiedBy>
  <cp:revision>2</cp:revision>
  <dcterms:created xsi:type="dcterms:W3CDTF">2024-10-23T09:47:00Z</dcterms:created>
  <dcterms:modified xsi:type="dcterms:W3CDTF">2024-10-23T09:47:00Z</dcterms:modified>
</cp:coreProperties>
</file>